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4FB" w:rsidRPr="007724FB" w:rsidRDefault="007724FB" w:rsidP="007724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proofErr w:type="gramStart"/>
      <w:r w:rsidRPr="007724FB">
        <w:rPr>
          <w:rFonts w:ascii="Times New Roman" w:eastAsia="Calibri" w:hAnsi="Times New Roman" w:cs="Times New Roman"/>
          <w:b/>
          <w:sz w:val="28"/>
          <w:szCs w:val="24"/>
        </w:rPr>
        <w:t xml:space="preserve">ПРОГРАММА  ФОРМИРОВАНИЯ УНИВЕРСАЛЬНЫХ УЧЕБНЫХ ДЕЙСТВИЙ У ОБУЧАЮЩИХСЯ </w:t>
      </w:r>
      <w:r w:rsidRPr="007724FB">
        <w:rPr>
          <w:rFonts w:ascii="Times New Roman" w:eastAsia="Calibri" w:hAnsi="Times New Roman" w:cs="Times New Roman"/>
          <w:b/>
          <w:sz w:val="28"/>
          <w:szCs w:val="24"/>
        </w:rPr>
        <w:br/>
        <w:t>НА СТУПЕНИ НАЧАЛЬНОГО ОБРАЗОВАНИЯ (ОБРАЗОВАТЕЛЬНАЯ СИСТЕМА «ШКОЛА 2100»)</w:t>
      </w:r>
      <w:proofErr w:type="gramEnd"/>
    </w:p>
    <w:p w:rsidR="007724FB" w:rsidRPr="007724FB" w:rsidRDefault="007724FB" w:rsidP="007724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7724FB" w:rsidRPr="007724FB" w:rsidRDefault="007724FB" w:rsidP="0077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24FB" w:rsidRPr="007724FB" w:rsidRDefault="007724FB" w:rsidP="007724F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4FB">
        <w:rPr>
          <w:rFonts w:ascii="Times New Roman" w:eastAsia="Calibri" w:hAnsi="Times New Roman" w:cs="Times New Roman"/>
          <w:sz w:val="28"/>
          <w:szCs w:val="28"/>
        </w:rPr>
        <w:t xml:space="preserve">В Образовательной системе «Школа 2100» накоплен опыт формирования универсальных учебных действий. В материалах по проекту стандарта 2004 года было сказано, что «приоритетом начального общего образования является формирование </w:t>
      </w:r>
      <w:proofErr w:type="spellStart"/>
      <w:r w:rsidRPr="007724F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общеучебных</w:t>
      </w:r>
      <w:proofErr w:type="spellEnd"/>
      <w:r w:rsidRPr="007724F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умений и навыков,</w:t>
      </w:r>
      <w:r w:rsidRPr="007724FB">
        <w:rPr>
          <w:rFonts w:ascii="Times New Roman" w:eastAsia="Calibri" w:hAnsi="Times New Roman" w:cs="Times New Roman"/>
          <w:sz w:val="28"/>
          <w:szCs w:val="28"/>
        </w:rPr>
        <w:t xml:space="preserve"> уровень освоения которых в значительной мере предопределяет успешность всего последующего обучения». В соответствии с указанными приоритетами обучения в материалах Образовательной системы «Школа 2100» в качестве основного способа достижения цели образования – выращивания функционально грамотной личности – рассматривалось формирование и развитие </w:t>
      </w:r>
      <w:proofErr w:type="spellStart"/>
      <w:r w:rsidRPr="007724FB">
        <w:rPr>
          <w:rFonts w:ascii="Times New Roman" w:eastAsia="Calibri" w:hAnsi="Times New Roman" w:cs="Times New Roman"/>
          <w:sz w:val="28"/>
          <w:szCs w:val="28"/>
        </w:rPr>
        <w:t>общ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7724FB">
        <w:rPr>
          <w:rFonts w:ascii="Times New Roman" w:eastAsia="Calibri" w:hAnsi="Times New Roman" w:cs="Times New Roman"/>
          <w:sz w:val="28"/>
          <w:szCs w:val="28"/>
        </w:rPr>
        <w:t>учебных</w:t>
      </w:r>
      <w:proofErr w:type="spellEnd"/>
      <w:r w:rsidRPr="007724FB">
        <w:rPr>
          <w:rFonts w:ascii="Times New Roman" w:eastAsia="Calibri" w:hAnsi="Times New Roman" w:cs="Times New Roman"/>
          <w:sz w:val="28"/>
          <w:szCs w:val="28"/>
        </w:rPr>
        <w:t xml:space="preserve"> умений. </w:t>
      </w:r>
    </w:p>
    <w:p w:rsidR="007724FB" w:rsidRPr="007724FB" w:rsidRDefault="007724FB" w:rsidP="007724F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4FB">
        <w:rPr>
          <w:rFonts w:ascii="Times New Roman" w:eastAsia="Calibri" w:hAnsi="Times New Roman" w:cs="Times New Roman"/>
          <w:sz w:val="28"/>
          <w:szCs w:val="28"/>
        </w:rPr>
        <w:t xml:space="preserve"> Универсальные учебные действия (УУД) – это обобщённые действия, обеспечивающие умение учиться. Обобщённым действиям свойствен широкий перенос, т.е. обобщенное действие, сформированное на конкретном материале какого-либо предмета, может быть использовано при изучении других предметов. Пример обще-учебных умений – </w:t>
      </w:r>
      <w:proofErr w:type="spellStart"/>
      <w:r w:rsidRPr="007724FB">
        <w:rPr>
          <w:rFonts w:ascii="Times New Roman" w:eastAsia="Calibri" w:hAnsi="Times New Roman" w:cs="Times New Roman"/>
          <w:sz w:val="28"/>
          <w:szCs w:val="28"/>
        </w:rPr>
        <w:t>интеллектульно</w:t>
      </w:r>
      <w:proofErr w:type="spellEnd"/>
      <w:r w:rsidRPr="007724FB">
        <w:rPr>
          <w:rFonts w:ascii="Times New Roman" w:eastAsia="Calibri" w:hAnsi="Times New Roman" w:cs="Times New Roman"/>
          <w:sz w:val="28"/>
          <w:szCs w:val="28"/>
        </w:rPr>
        <w:t xml:space="preserve">-речевые умения, в основе которых лежит 1) смысловое восприятие речи (умение слушать, читать) и 2) порождение речи (умения излагать свои мысли в устной и письменной форме (классификация Т.А. </w:t>
      </w:r>
      <w:proofErr w:type="spellStart"/>
      <w:r w:rsidRPr="007724FB">
        <w:rPr>
          <w:rFonts w:ascii="Times New Roman" w:eastAsia="Calibri" w:hAnsi="Times New Roman" w:cs="Times New Roman"/>
          <w:sz w:val="28"/>
          <w:szCs w:val="28"/>
        </w:rPr>
        <w:t>Ладыженской</w:t>
      </w:r>
      <w:proofErr w:type="spellEnd"/>
      <w:r w:rsidRPr="007724FB">
        <w:rPr>
          <w:rFonts w:ascii="Times New Roman" w:eastAsia="Calibri" w:hAnsi="Times New Roman" w:cs="Times New Roman"/>
          <w:sz w:val="28"/>
          <w:szCs w:val="28"/>
        </w:rPr>
        <w:t>). Перечень универсальных учебных действий подробно представлен в стандартах второго поколения. В качестве некоторых примеров универсальных учебных действий можно привести умение выбирать основание для классификации, умение создавать и преобразовывать модели изучаемых объектов и процессов, умение решать проблемы творческого и поискового характера.</w:t>
      </w:r>
    </w:p>
    <w:p w:rsidR="007724FB" w:rsidRPr="007724FB" w:rsidRDefault="007724FB" w:rsidP="007724F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Внимательное изучение перечня </w:t>
      </w:r>
      <w:proofErr w:type="spellStart"/>
      <w:r w:rsidRPr="007724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77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Образовательной системы «Школа 2100» и сопоставление его с универсальными учебными действиями по материалам Федерального государственного образовательного стандарта начального общего образования позволяет сделать вывод о том, что фактически в документах «Школы 2100» были приведены перечни универсальных учебных действий, а принятая в 2004 году терминология отражала требования проекта стандарта.</w:t>
      </w:r>
      <w:proofErr w:type="gramEnd"/>
      <w:r w:rsidRPr="0077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далее в Программе формирования универсальных учебных действий мы будем говорить об универсальных учебных действиях в терминологии Образовательной системы «Школа 2100». </w:t>
      </w:r>
    </w:p>
    <w:p w:rsidR="007724FB" w:rsidRPr="007724FB" w:rsidRDefault="007724FB" w:rsidP="007724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7724FB" w:rsidRPr="007724FB" w:rsidRDefault="007724FB" w:rsidP="007724FB">
      <w:pPr>
        <w:autoSpaceDE w:val="0"/>
        <w:autoSpaceDN w:val="0"/>
        <w:adjustRightInd w:val="0"/>
        <w:spacing w:after="0" w:line="240" w:lineRule="auto"/>
        <w:ind w:right="220"/>
        <w:jc w:val="center"/>
        <w:outlineLvl w:val="0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7724FB" w:rsidRDefault="007724FB" w:rsidP="007724F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7724FB" w:rsidRDefault="007724FB" w:rsidP="007724F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7724FB" w:rsidRDefault="007724FB" w:rsidP="007724FB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b/>
          <w:bCs/>
          <w:lang w:eastAsia="ru-RU"/>
        </w:rPr>
      </w:pPr>
    </w:p>
    <w:p w:rsidR="007724FB" w:rsidRDefault="007724FB" w:rsidP="007724F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7A366C" w:rsidRPr="007724FB" w:rsidRDefault="007A366C" w:rsidP="007A366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66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</w:t>
      </w:r>
      <w:r w:rsidRPr="007724FB">
        <w:rPr>
          <w:rFonts w:ascii="Times New Roman" w:eastAsia="Calibri" w:hAnsi="Times New Roman" w:cs="Times New Roman"/>
          <w:b/>
          <w:sz w:val="28"/>
          <w:szCs w:val="28"/>
        </w:rPr>
        <w:t>ель программы</w:t>
      </w:r>
      <w:r w:rsidRPr="007724FB">
        <w:rPr>
          <w:rFonts w:ascii="Times New Roman" w:eastAsia="Calibri" w:hAnsi="Times New Roman" w:cs="Times New Roman"/>
          <w:sz w:val="28"/>
          <w:szCs w:val="28"/>
        </w:rPr>
        <w:t xml:space="preserve"> формирования универсальных учебных действий как </w:t>
      </w:r>
      <w:r w:rsidRPr="007724FB">
        <w:rPr>
          <w:rFonts w:ascii="Times New Roman" w:eastAsia="Calibri" w:hAnsi="Times New Roman" w:cs="Times New Roman"/>
          <w:i/>
          <w:sz w:val="28"/>
          <w:szCs w:val="28"/>
        </w:rPr>
        <w:t>обеспечение системного подхода к личностному развитию и формированию универсальных учебных действий в рамках Образовательной системы «Школа 2100»</w:t>
      </w:r>
      <w:r w:rsidRPr="007724F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A366C" w:rsidRPr="007724FB" w:rsidRDefault="007A366C" w:rsidP="007A36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7724F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решает программа личностного развития и формирования универсальных учебных действий обучающихся:</w:t>
      </w:r>
    </w:p>
    <w:p w:rsidR="007A366C" w:rsidRPr="007724FB" w:rsidRDefault="007A366C" w:rsidP="007A36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FB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определить ценностные ориентиры содержания образования на ступени начального общего образования;</w:t>
      </w:r>
    </w:p>
    <w:p w:rsidR="007A366C" w:rsidRPr="007724FB" w:rsidRDefault="007A366C" w:rsidP="007A36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F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показать связь личностных результатов и универсальных учебных действий с содержанием учебных предметов, используемых технологий и форм работы;</w:t>
      </w:r>
    </w:p>
    <w:p w:rsidR="007A366C" w:rsidRPr="007724FB" w:rsidRDefault="007A366C" w:rsidP="007A36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определить  перечень личностных и </w:t>
      </w:r>
      <w:proofErr w:type="spellStart"/>
      <w:r w:rsidRPr="007724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77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образования;</w:t>
      </w:r>
    </w:p>
    <w:p w:rsidR="007A366C" w:rsidRPr="007724FB" w:rsidRDefault="007A366C" w:rsidP="007A36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4FB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охарактеризовать систему типовых заданий  для формирования личностных результатов и универсальных учебных действий;</w:t>
      </w:r>
      <w:r w:rsidRPr="00772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A366C" w:rsidRPr="007724FB" w:rsidRDefault="007A366C" w:rsidP="007A36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предложить систему типовых задач  для оценки </w:t>
      </w:r>
      <w:proofErr w:type="spellStart"/>
      <w:r w:rsidRPr="007724F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77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универсальных учебных действий.</w:t>
      </w:r>
    </w:p>
    <w:p w:rsidR="007A366C" w:rsidRPr="007A366C" w:rsidRDefault="007A366C" w:rsidP="007A366C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7724FB" w:rsidRPr="007724FB" w:rsidRDefault="007724FB" w:rsidP="007724F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7724F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Личностные результаты и универсальные учебные действия </w:t>
      </w:r>
      <w:r w:rsidRPr="007724FB">
        <w:rPr>
          <w:rFonts w:ascii="Arial" w:eastAsia="Times New Roman" w:hAnsi="Arial" w:cs="Arial"/>
          <w:b/>
          <w:bCs/>
          <w:sz w:val="28"/>
          <w:szCs w:val="28"/>
          <w:lang w:eastAsia="ru-RU"/>
        </w:rPr>
        <w:br/>
        <w:t>в Образовательной системе «Школа 2100»</w:t>
      </w:r>
    </w:p>
    <w:tbl>
      <w:tblPr>
        <w:tblW w:w="1057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7"/>
        <w:gridCol w:w="10004"/>
      </w:tblGrid>
      <w:tr w:rsidR="007724FB" w:rsidRPr="007724FB" w:rsidTr="007A366C">
        <w:trPr>
          <w:cantSplit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7724FB" w:rsidRPr="007724FB" w:rsidRDefault="007724FB" w:rsidP="007724F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ЛИЧНОСТНЫЕ РЕЗУЛЬТАТЫ</w:t>
            </w:r>
          </w:p>
        </w:tc>
        <w:tc>
          <w:tcPr>
            <w:tcW w:w="10004" w:type="dxa"/>
            <w:shd w:val="clear" w:color="auto" w:fill="auto"/>
          </w:tcPr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Оценивать ситуации и поступки</w:t>
            </w:r>
            <w:r w:rsidRPr="007724F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(ценностные установки, нравственная ориентация)</w:t>
            </w:r>
          </w:p>
          <w:p w:rsidR="007724FB" w:rsidRPr="007724FB" w:rsidRDefault="007724FB" w:rsidP="007724FB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Оценивать поступки, в том числе неоднозначные, как «хорошие» или «плохие», разрешая моральные противоречия на основе: </w:t>
            </w:r>
          </w:p>
          <w:p w:rsidR="007724FB" w:rsidRPr="007724FB" w:rsidRDefault="007724FB" w:rsidP="007724FB">
            <w:pPr>
              <w:spacing w:after="0" w:line="240" w:lineRule="auto"/>
              <w:ind w:left="394" w:hanging="1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- общечеловеческих ценностей  и российских ценностей, в том числе человеколюбия, уважения к труду, культуре;</w:t>
            </w:r>
          </w:p>
          <w:p w:rsidR="007724FB" w:rsidRPr="007724FB" w:rsidRDefault="007724FB" w:rsidP="007724FB">
            <w:pPr>
              <w:spacing w:after="0" w:line="240" w:lineRule="auto"/>
              <w:ind w:left="394" w:hanging="1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- важности исполнения роли «хорошего ученика», важности учёбы и познания нового;</w:t>
            </w:r>
          </w:p>
          <w:p w:rsidR="007724FB" w:rsidRPr="007724FB" w:rsidRDefault="007724FB" w:rsidP="007724FB">
            <w:pPr>
              <w:spacing w:after="0" w:line="240" w:lineRule="auto"/>
              <w:ind w:left="394" w:hanging="1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- важности бережного отношения к здоровью человека и к природе;</w:t>
            </w:r>
          </w:p>
          <w:p w:rsidR="007724FB" w:rsidRPr="007724FB" w:rsidRDefault="007724FB" w:rsidP="007724FB">
            <w:pPr>
              <w:spacing w:after="0" w:line="240" w:lineRule="auto"/>
              <w:ind w:left="394" w:hanging="1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- важности различения «красивого» и «некрасивого», потребности в «прекрасном» и отрицания «безобразного»;</w:t>
            </w:r>
            <w:proofErr w:type="gramEnd"/>
          </w:p>
          <w:p w:rsidR="007724FB" w:rsidRPr="007724FB" w:rsidRDefault="007724FB" w:rsidP="007724FB">
            <w:pPr>
              <w:spacing w:after="0" w:line="240" w:lineRule="auto"/>
              <w:ind w:left="394" w:hanging="1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- важности образования, здорового образа жизни, красоты природы и творчества.</w:t>
            </w:r>
          </w:p>
          <w:p w:rsidR="007724FB" w:rsidRPr="007724FB" w:rsidRDefault="007724FB" w:rsidP="007724FB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Прогнозировать оценки одних и тех же ситуаций с позиций разных людей, отличающихся национальностью, мировоззрением, положением в обществе и т.п. </w:t>
            </w:r>
          </w:p>
          <w:p w:rsidR="007724FB" w:rsidRPr="007724FB" w:rsidRDefault="007724FB" w:rsidP="007724FB">
            <w:pPr>
              <w:spacing w:before="60"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Учиться замечать и признавать расхождения своих поступков со своими заявленными позициями, взглядами, мнениями.</w:t>
            </w:r>
            <w:r w:rsidRPr="007724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724FB" w:rsidRPr="007724FB" w:rsidTr="007A366C">
        <w:trPr>
          <w:cantSplit/>
        </w:trPr>
        <w:tc>
          <w:tcPr>
            <w:tcW w:w="567" w:type="dxa"/>
            <w:vMerge/>
            <w:shd w:val="clear" w:color="auto" w:fill="auto"/>
          </w:tcPr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04" w:type="dxa"/>
            <w:shd w:val="clear" w:color="auto" w:fill="auto"/>
          </w:tcPr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Объяснять смысл  своих оценок, мотивов, целей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(личностная </w:t>
            </w:r>
            <w:proofErr w:type="spellStart"/>
            <w:r w:rsidRPr="007724F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саморефлексия</w:t>
            </w:r>
            <w:proofErr w:type="spellEnd"/>
            <w:r w:rsidRPr="007724F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способность к саморазвитию, мотивация к познанию, учёбе)</w:t>
            </w:r>
          </w:p>
          <w:p w:rsidR="007724FB" w:rsidRPr="007724FB" w:rsidRDefault="007724FB" w:rsidP="007724FB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ОСМЫСЛЕНИЕ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Объяснять положительные и отрицательные оценки, в том числе неоднозначных поступков, с позиции общечеловеческих и российских гражданских ценностей.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Объяснять отличия в оценках одной и той же ситуации, поступка разными людьми (в </w:t>
            </w:r>
            <w:proofErr w:type="spellStart"/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т.ч</w:t>
            </w:r>
            <w:proofErr w:type="spellEnd"/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. и самим собой), как представителями разных мировоззрений, разных групп общества.</w:t>
            </w:r>
          </w:p>
          <w:p w:rsidR="007724FB" w:rsidRPr="007724FB" w:rsidRDefault="007724FB" w:rsidP="007724FB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САМООСОЗНАНИЕ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Объяснять самому себе: 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- «что во мне хорошо, а что плохо» (личные качества, черты характера), «что я хочу» (цели, мотивы),  «что я могу» (результаты).</w:t>
            </w:r>
          </w:p>
        </w:tc>
      </w:tr>
    </w:tbl>
    <w:p w:rsidR="007724FB" w:rsidRPr="007724FB" w:rsidRDefault="007724FB" w:rsidP="007724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57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7"/>
        <w:gridCol w:w="10004"/>
      </w:tblGrid>
      <w:tr w:rsidR="007724FB" w:rsidRPr="007724FB" w:rsidTr="007A366C">
        <w:tc>
          <w:tcPr>
            <w:tcW w:w="567" w:type="dxa"/>
            <w:shd w:val="clear" w:color="auto" w:fill="auto"/>
          </w:tcPr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04" w:type="dxa"/>
            <w:shd w:val="clear" w:color="auto" w:fill="auto"/>
          </w:tcPr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Самоопределяться в жизненных ценностях </w:t>
            </w:r>
            <w:r w:rsidRPr="007724FB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(на словах)</w:t>
            </w:r>
            <w:r w:rsidRPr="007724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 поступать в соответствии с ними, отвечая за свои поступки</w:t>
            </w:r>
            <w:r w:rsidRPr="007724F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(личностная позиция, российская и гражданская  идентичность)</w:t>
            </w:r>
          </w:p>
          <w:p w:rsidR="007724FB" w:rsidRPr="007724FB" w:rsidRDefault="007724FB" w:rsidP="007724FB">
            <w:pPr>
              <w:spacing w:before="60"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САМООПРЕДЕЛЕНИЕ</w:t>
            </w:r>
          </w:p>
          <w:p w:rsidR="007724FB" w:rsidRPr="007724FB" w:rsidRDefault="007724FB" w:rsidP="007724FB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Осознавать себя гражданином России и ценной частью многоликого изменяющегося мира, в том числе 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объяснять, что связывает тебя: </w:t>
            </w:r>
          </w:p>
          <w:p w:rsidR="007724FB" w:rsidRPr="007724FB" w:rsidRDefault="007724FB" w:rsidP="007724FB">
            <w:pPr>
              <w:spacing w:after="0" w:line="240" w:lineRule="auto"/>
              <w:ind w:left="792" w:hanging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 твоими близкими, друзьями,  одноклассниками, </w:t>
            </w:r>
          </w:p>
          <w:p w:rsidR="007724FB" w:rsidRPr="007724FB" w:rsidRDefault="007724FB" w:rsidP="007724FB">
            <w:pPr>
              <w:spacing w:after="0" w:line="240" w:lineRule="auto"/>
              <w:ind w:left="792" w:hanging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- с земляками, народом,</w:t>
            </w:r>
          </w:p>
          <w:p w:rsidR="007724FB" w:rsidRPr="007724FB" w:rsidRDefault="007724FB" w:rsidP="007724FB">
            <w:pPr>
              <w:spacing w:after="0" w:line="240" w:lineRule="auto"/>
              <w:ind w:left="792" w:hanging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 твоей Родиной, </w:t>
            </w:r>
          </w:p>
          <w:p w:rsidR="007724FB" w:rsidRPr="007724FB" w:rsidRDefault="007724FB" w:rsidP="007724FB">
            <w:pPr>
              <w:spacing w:after="0" w:line="240" w:lineRule="auto"/>
              <w:ind w:left="792" w:hanging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- со всеми людьми,</w:t>
            </w:r>
          </w:p>
          <w:p w:rsidR="007724FB" w:rsidRPr="007724FB" w:rsidRDefault="007724FB" w:rsidP="007724FB">
            <w:pPr>
              <w:spacing w:after="0" w:line="240" w:lineRule="auto"/>
              <w:ind w:left="792" w:hanging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 природой; 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объяснять, что связывает тебя с историей, культурой, судьбой твоего народа и всей России; 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- испытывать чувство гордости за свой народ, свою Родину, сопереживать им в радостях и бедах и проявлять эти чувства в добрых поступках;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отстаивать (в пределах своих возможностей) гуманные, равноправные, гражданские демократические порядки и препятствовать их нарушению; 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- искать свою позицию в многообразии общественных и мировоззренческих позиций, эстетических и культурных предпочтений;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- стремиться  к взаимопониманию с представителями иных культур, мировоззрений, народов и стран, на основе взаимного интереса и уважения;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- уважать иное мнение, историю и культуру других народов и стран, не допускать их оскорбления, высмеивания;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осуществлять добрые дела, полезные другим людям, своей стране, в том числе отказываться ради них от каких-то своих желаний. </w:t>
            </w:r>
          </w:p>
          <w:p w:rsidR="007724FB" w:rsidRPr="007724FB" w:rsidRDefault="007724FB" w:rsidP="007724FB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Вырабатывать в противоречивых конфликтных ситуациях правила поведения, способствующие ненасильственному и равноправному преодолению конфликта.</w:t>
            </w:r>
          </w:p>
          <w:p w:rsidR="007724FB" w:rsidRPr="007724FB" w:rsidRDefault="007724FB" w:rsidP="007724FB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ПОСТУПКИ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Характеризовать свой поступок, в том числе в неоднозначно оцениваемых </w:t>
            </w: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ситуациях, на основе: 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культуры, народа, мировоззрения, к которому ощущаешь свою причастность, 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базовых российских гражданских ценностей, 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- общечеловеческих, гуманистических ценностей, в том числе ценности мирных добрососедских взаимоотношений людей разных культур, позиций, мировоззрений,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- известных и простых общепринятых правил «доброго», «безопасного», «красивого», «правильного» поведения,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- сопереживания в радостях и в бедах  «своим»: близким, друзьям, одноклассникам,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- сопереживания чувствам других не похожих на тебя людей, отзывчивости к бедам всех живых существ.</w:t>
            </w:r>
          </w:p>
          <w:p w:rsidR="007724FB" w:rsidRPr="007724FB" w:rsidRDefault="007724FB" w:rsidP="007724FB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Признавать свои плохие поступки и добровольно отвечать за них (принимать наказание и самонаказание).</w:t>
            </w:r>
          </w:p>
        </w:tc>
      </w:tr>
      <w:tr w:rsidR="007724FB" w:rsidRPr="007724FB" w:rsidTr="007A366C">
        <w:trPr>
          <w:cantSplit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7724FB" w:rsidRPr="007724FB" w:rsidRDefault="007724FB" w:rsidP="007724F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РЕГУЛЯТИВНЫЕ УУД</w:t>
            </w:r>
          </w:p>
        </w:tc>
        <w:tc>
          <w:tcPr>
            <w:tcW w:w="10004" w:type="dxa"/>
            <w:shd w:val="clear" w:color="auto" w:fill="auto"/>
          </w:tcPr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Определять и формулировать цель деятельности, составлять план действий по решению проблемы (задачи)</w:t>
            </w:r>
          </w:p>
          <w:p w:rsidR="007724FB" w:rsidRPr="007724FB" w:rsidRDefault="007724FB" w:rsidP="007724FB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Определять цель учебной деятельности с помощью учителя и самостоятельно, искать средства её осуществления. 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Учиться обнаруживать и формулировать учебную проблему совместно с учителем, выбирать тему проекта с помощью учителя.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Составлять план выполнения задач, решения проблем творческого и поискового характера, выполнения проекта совместно с учителем.</w:t>
            </w:r>
          </w:p>
        </w:tc>
      </w:tr>
      <w:tr w:rsidR="007724FB" w:rsidRPr="007724FB" w:rsidTr="007A366C">
        <w:trPr>
          <w:cantSplit/>
        </w:trPr>
        <w:tc>
          <w:tcPr>
            <w:tcW w:w="567" w:type="dxa"/>
            <w:vMerge/>
            <w:shd w:val="clear" w:color="auto" w:fill="auto"/>
          </w:tcPr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04" w:type="dxa"/>
            <w:shd w:val="clear" w:color="auto" w:fill="auto"/>
          </w:tcPr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Осуществить действия по реализации плана</w:t>
            </w:r>
          </w:p>
          <w:p w:rsidR="007724FB" w:rsidRPr="007724FB" w:rsidRDefault="007724FB" w:rsidP="007724FB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Работая по составленному плану, использовать наряду с </w:t>
            </w:r>
            <w:proofErr w:type="gramStart"/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основными</w:t>
            </w:r>
            <w:proofErr w:type="gramEnd"/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 дополнительные средства (справочная литература, сложные приборы, средства ИКТ).</w:t>
            </w:r>
          </w:p>
        </w:tc>
      </w:tr>
      <w:tr w:rsidR="007724FB" w:rsidRPr="007724FB" w:rsidTr="007A366C">
        <w:trPr>
          <w:cantSplit/>
        </w:trPr>
        <w:tc>
          <w:tcPr>
            <w:tcW w:w="567" w:type="dxa"/>
            <w:vMerge/>
            <w:shd w:val="clear" w:color="auto" w:fill="auto"/>
          </w:tcPr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04" w:type="dxa"/>
            <w:shd w:val="clear" w:color="auto" w:fill="auto"/>
          </w:tcPr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Соотнести  результат своей деятельности с целью и оценить его </w:t>
            </w:r>
          </w:p>
          <w:p w:rsidR="007724FB" w:rsidRPr="007724FB" w:rsidRDefault="007724FB" w:rsidP="007724FB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 совершенствовать критерии оценки и пользоваться ими в ходе оценки и самооценки.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В ходе представления проекта учиться давать оценку его результатов.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Понимать причины своего неуспеха и находить способы выхода из этой ситуации.</w:t>
            </w:r>
          </w:p>
        </w:tc>
      </w:tr>
      <w:tr w:rsidR="007724FB" w:rsidRPr="007724FB" w:rsidTr="007A366C">
        <w:trPr>
          <w:cantSplit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7724FB" w:rsidRPr="007724FB" w:rsidRDefault="007724FB" w:rsidP="007724F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ПОЗНАВАТЕЛЬНЫЕ УУД</w:t>
            </w:r>
          </w:p>
        </w:tc>
        <w:tc>
          <w:tcPr>
            <w:tcW w:w="10004" w:type="dxa"/>
            <w:shd w:val="clear" w:color="auto" w:fill="auto"/>
          </w:tcPr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Извлекать информацию, ориентироваться в своей системе знаний и осознавать необходимость нового знания, делать предварительный отбор источников информации для поиска нового знания, добывать новые знания (информацию) из различных источников и разными способами</w:t>
            </w:r>
          </w:p>
          <w:p w:rsidR="007724FB" w:rsidRPr="007724FB" w:rsidRDefault="007724FB" w:rsidP="007724F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Самостоятельно</w:t>
            </w:r>
            <w:r w:rsidRPr="007724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предполагать, какая информация нужна для решения предметной учебной задачи, состоящей  из нескольких шагов.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Самостоятельно  отбирать для решения  предметных учебных задач необходимые словари, энциклопедии, справочники, электронные диски.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Сопоставлять  и отбирать информацию, полученную из  различных источников (словари, энциклопедии, справочники, электронные диски, сеть Интернет).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24FB" w:rsidRPr="007724FB" w:rsidTr="007A366C">
        <w:trPr>
          <w:cantSplit/>
        </w:trPr>
        <w:tc>
          <w:tcPr>
            <w:tcW w:w="567" w:type="dxa"/>
            <w:vMerge/>
            <w:shd w:val="clear" w:color="auto" w:fill="auto"/>
          </w:tcPr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04" w:type="dxa"/>
            <w:shd w:val="clear" w:color="auto" w:fill="auto"/>
          </w:tcPr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Перерабатывать информацию  для получения необходимого результата, в том числе и для создания нового продукта</w:t>
            </w:r>
          </w:p>
          <w:p w:rsidR="007724FB" w:rsidRPr="007724FB" w:rsidRDefault="007724FB" w:rsidP="007724FB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универсальные логические действия: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- выполнять анализ (выделение признаков),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производить синтез (составление целого из частей, в том числе с самостоятельным достраиванием), 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выбирать основания для  сравнения, </w:t>
            </w:r>
            <w:proofErr w:type="spellStart"/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сериации</w:t>
            </w:r>
            <w:proofErr w:type="spellEnd"/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классификации объектов, 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устанавливать аналогии и причинно-следственные связи, 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выстраивать логическую цепь рассуждений, 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- относить объекты к известным понятиям.</w:t>
            </w:r>
          </w:p>
          <w:p w:rsidR="007724FB" w:rsidRPr="007724FB" w:rsidRDefault="007724FB" w:rsidP="007724FB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Создавать модели с выделением существенных характеристик объекта и представлением их в пространственно-графической или знаково-символической форме, преобразовывать модели с целью выявления общих законов, определяющих данную предметную область. </w:t>
            </w:r>
          </w:p>
          <w:p w:rsidR="007724FB" w:rsidRPr="007724FB" w:rsidRDefault="007724FB" w:rsidP="007724FB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информацию в проектной деятельности под руководством  учителя-консультанта.</w:t>
            </w:r>
          </w:p>
        </w:tc>
      </w:tr>
      <w:tr w:rsidR="007724FB" w:rsidRPr="007724FB" w:rsidTr="007A366C">
        <w:trPr>
          <w:cantSplit/>
        </w:trPr>
        <w:tc>
          <w:tcPr>
            <w:tcW w:w="567" w:type="dxa"/>
            <w:vMerge/>
            <w:shd w:val="clear" w:color="auto" w:fill="auto"/>
          </w:tcPr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04" w:type="dxa"/>
            <w:shd w:val="clear" w:color="auto" w:fill="auto"/>
          </w:tcPr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Преобразовывать информацию из одной формы в другую  и выбирать наиболее удобную для себя  форму</w:t>
            </w:r>
          </w:p>
          <w:p w:rsidR="007724FB" w:rsidRPr="007724FB" w:rsidRDefault="007724FB" w:rsidP="007724FB">
            <w:pPr>
              <w:spacing w:before="6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Представлять </w:t>
            </w: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информацию</w:t>
            </w:r>
            <w:r w:rsidRPr="007724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 виде таблиц, схем, опорного конспекта, в том числе с применением средств ИКТ.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Составлять простой и сложный план текста.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Уметь передавать содержание в сжатом, выборочном или развёрнутом виде.</w:t>
            </w:r>
          </w:p>
        </w:tc>
      </w:tr>
      <w:tr w:rsidR="007724FB" w:rsidRPr="007724FB" w:rsidTr="007A366C">
        <w:trPr>
          <w:cantSplit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7724FB" w:rsidRPr="007724FB" w:rsidRDefault="007724FB" w:rsidP="007724F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КОММУНИКАТИВНЫЕ УУД</w:t>
            </w:r>
          </w:p>
        </w:tc>
        <w:tc>
          <w:tcPr>
            <w:tcW w:w="10004" w:type="dxa"/>
            <w:shd w:val="clear" w:color="auto" w:fill="auto"/>
          </w:tcPr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Доносить свою позицию до других, владея приёмами монологической и диалогической речи </w:t>
            </w:r>
          </w:p>
          <w:p w:rsidR="007724FB" w:rsidRPr="007724FB" w:rsidRDefault="007724FB" w:rsidP="007724FB">
            <w:pPr>
              <w:spacing w:before="6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Оформлять свои мысли в устной и письменной речи с учетом своих учебных и жизненных речевых ситуаций, в том числе с применением средств ИКТ.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необходимости отстаивать свою точку зрения, аргументируя ее. Учиться подтверждать аргументы фактами. 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Учиться </w:t>
            </w:r>
            <w:proofErr w:type="gramStart"/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критично</w:t>
            </w:r>
            <w:proofErr w:type="gramEnd"/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относиться к собственному мнению.</w:t>
            </w:r>
          </w:p>
        </w:tc>
      </w:tr>
      <w:tr w:rsidR="007724FB" w:rsidRPr="007724FB" w:rsidTr="007A366C">
        <w:trPr>
          <w:cantSplit/>
        </w:trPr>
        <w:tc>
          <w:tcPr>
            <w:tcW w:w="567" w:type="dxa"/>
            <w:vMerge/>
            <w:shd w:val="clear" w:color="auto" w:fill="auto"/>
          </w:tcPr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04" w:type="dxa"/>
            <w:shd w:val="clear" w:color="auto" w:fill="auto"/>
          </w:tcPr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Понять другие позиции (взгляды, интересы)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Читать вслух и про себя тексты учебников и при этом: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– вести «диалог с автором» (прогнозировать будущее чтение; ставить вопросы к тексту и искать ответы; проверять себя);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– вычитывать все виды текстовой информации (</w:t>
            </w:r>
            <w:proofErr w:type="spellStart"/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фактуальную</w:t>
            </w:r>
            <w:proofErr w:type="spellEnd"/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подтекстовую, </w:t>
            </w:r>
            <w:proofErr w:type="gramStart"/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концептуальную</w:t>
            </w:r>
            <w:proofErr w:type="gramEnd"/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</w:tc>
      </w:tr>
      <w:tr w:rsidR="007724FB" w:rsidRPr="007724FB" w:rsidTr="007A366C">
        <w:trPr>
          <w:cantSplit/>
        </w:trPr>
        <w:tc>
          <w:tcPr>
            <w:tcW w:w="567" w:type="dxa"/>
            <w:vMerge/>
            <w:shd w:val="clear" w:color="auto" w:fill="auto"/>
          </w:tcPr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04" w:type="dxa"/>
            <w:shd w:val="clear" w:color="auto" w:fill="auto"/>
          </w:tcPr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Договариваться с людьми, </w:t>
            </w:r>
            <w:proofErr w:type="spellStart"/>
            <w:r w:rsidRPr="007724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согласуя</w:t>
            </w:r>
            <w:proofErr w:type="spellEnd"/>
            <w:r w:rsidRPr="007724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 ними свои интересы и взгляды, для того чтобы сделать что-то сообща 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Организовывать учебное взаимодействие в группе (распределять роли, договариваться друг с другом и т.д.).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Предвидеть (прогнозировать) последствия коллективных решений.</w:t>
            </w:r>
          </w:p>
        </w:tc>
      </w:tr>
    </w:tbl>
    <w:p w:rsidR="007724FB" w:rsidRPr="007724FB" w:rsidRDefault="007724FB" w:rsidP="007724F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24FB" w:rsidRPr="007724FB" w:rsidRDefault="007724FB" w:rsidP="007724FB">
      <w:pPr>
        <w:autoSpaceDE w:val="0"/>
        <w:autoSpaceDN w:val="0"/>
        <w:adjustRightInd w:val="0"/>
        <w:spacing w:after="0" w:line="240" w:lineRule="auto"/>
        <w:ind w:right="220"/>
        <w:jc w:val="right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7724FB" w:rsidRPr="007724FB" w:rsidRDefault="007724FB" w:rsidP="007724F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7724F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Соотнесение личностных результатов и универсальных учебных действий </w:t>
      </w:r>
      <w:r w:rsidRPr="007724FB">
        <w:rPr>
          <w:rFonts w:ascii="Arial" w:eastAsia="Times New Roman" w:hAnsi="Arial" w:cs="Arial"/>
          <w:b/>
          <w:bCs/>
          <w:sz w:val="28"/>
          <w:szCs w:val="28"/>
          <w:lang w:eastAsia="ru-RU"/>
        </w:rPr>
        <w:br/>
        <w:t xml:space="preserve">по материалам ФГОС с универсальными учебными действиями </w:t>
      </w:r>
      <w:r w:rsidRPr="007724FB">
        <w:rPr>
          <w:rFonts w:ascii="Arial" w:eastAsia="Times New Roman" w:hAnsi="Arial" w:cs="Arial"/>
          <w:b/>
          <w:bCs/>
          <w:sz w:val="28"/>
          <w:szCs w:val="28"/>
          <w:lang w:eastAsia="ru-RU"/>
        </w:rPr>
        <w:br/>
        <w:t>в терминологии Образовательной системы «Школа 2100»</w:t>
      </w:r>
    </w:p>
    <w:tbl>
      <w:tblPr>
        <w:tblW w:w="1075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53"/>
        <w:gridCol w:w="1454"/>
        <w:gridCol w:w="5044"/>
      </w:tblGrid>
      <w:tr w:rsidR="007724FB" w:rsidRPr="007724FB" w:rsidTr="007A366C">
        <w:tc>
          <w:tcPr>
            <w:tcW w:w="5707" w:type="dxa"/>
            <w:gridSpan w:val="2"/>
          </w:tcPr>
          <w:p w:rsidR="007724FB" w:rsidRPr="007724FB" w:rsidRDefault="007724FB" w:rsidP="007A366C">
            <w:pPr>
              <w:tabs>
                <w:tab w:val="left" w:pos="36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5044" w:type="dxa"/>
          </w:tcPr>
          <w:p w:rsidR="007724FB" w:rsidRPr="007724FB" w:rsidRDefault="007724FB" w:rsidP="007724FB">
            <w:pPr>
              <w:tabs>
                <w:tab w:val="left" w:pos="36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Образовательная система «Школа 2100»</w:t>
            </w:r>
          </w:p>
        </w:tc>
      </w:tr>
      <w:tr w:rsidR="007724FB" w:rsidRPr="007724FB" w:rsidTr="007A366C">
        <w:tc>
          <w:tcPr>
            <w:tcW w:w="10751" w:type="dxa"/>
            <w:gridSpan w:val="3"/>
          </w:tcPr>
          <w:p w:rsidR="007724FB" w:rsidRPr="007724FB" w:rsidRDefault="007724FB" w:rsidP="00772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Личностные результаты</w:t>
            </w:r>
          </w:p>
        </w:tc>
      </w:tr>
      <w:tr w:rsidR="007724FB" w:rsidRPr="007724FB" w:rsidTr="007A366C">
        <w:tc>
          <w:tcPr>
            <w:tcW w:w="4253" w:type="dxa"/>
          </w:tcPr>
          <w:p w:rsidR="007724FB" w:rsidRPr="007724FB" w:rsidRDefault="007724FB" w:rsidP="007724FB">
            <w:pPr>
              <w:tabs>
                <w:tab w:val="left" w:pos="36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</w:t>
            </w:r>
          </w:p>
        </w:tc>
        <w:tc>
          <w:tcPr>
            <w:tcW w:w="6498" w:type="dxa"/>
            <w:gridSpan w:val="2"/>
          </w:tcPr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Осознавать себя гражданином России, в том числе: 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объяснять, что связывает тебя с историей, культурой, судьбой твоего народа и всей России, 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- испытывать чувство гордости за свой народ, свою Родину, сопереживать им в радостях и бедах и проявлять эти чувства в добрых поступках,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отстаивать (в пределах своих возможностей) гуманные, равноправные, гражданские </w:t>
            </w:r>
            <w:proofErr w:type="spellStart"/>
            <w:proofErr w:type="gramStart"/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демокра-тические</w:t>
            </w:r>
            <w:proofErr w:type="spellEnd"/>
            <w:proofErr w:type="gramEnd"/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порядки и препятствовать их нарушению, 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осуществлять добрые дела, полезные другим людям, своей стране, в том числе отказываться ради них от каких-то своих желаний. 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Определять свой поступок, в том числе в неоднозначно оцениваемых ситуациях, на основе: 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культуры, народа, мировоззрения, к которому ощущаешь свою причастность, 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базовых российских гражданских ценностей, 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- общечеловеческих, гуманистических ценностей, в том числе ценности мирных добрососедских взаимоотношений людей разных культур, позиций, мировоззрений.</w:t>
            </w:r>
          </w:p>
        </w:tc>
      </w:tr>
      <w:tr w:rsidR="007724FB" w:rsidRPr="007724FB" w:rsidTr="007A366C">
        <w:tc>
          <w:tcPr>
            <w:tcW w:w="4253" w:type="dxa"/>
          </w:tcPr>
          <w:p w:rsidR="007724FB" w:rsidRPr="007724FB" w:rsidRDefault="007724FB" w:rsidP="007724F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2) формирование целостного, </w:t>
            </w: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социально ориентированного взгляда на мир в его органичном единстве и разнообразии природы, народов, культур и религий; </w:t>
            </w:r>
          </w:p>
        </w:tc>
        <w:tc>
          <w:tcPr>
            <w:tcW w:w="6498" w:type="dxa"/>
            <w:gridSpan w:val="2"/>
          </w:tcPr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Осознавать себя ценной частью многоликого </w:t>
            </w: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изменяющегося мира, в том числе: 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объяснять, что связывает тебя </w:t>
            </w:r>
          </w:p>
          <w:p w:rsidR="007724FB" w:rsidRPr="007724FB" w:rsidRDefault="007724FB" w:rsidP="007724FB">
            <w:pPr>
              <w:spacing w:after="0" w:line="240" w:lineRule="auto"/>
              <w:ind w:left="792" w:hanging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 твоими близкими, друзьями, одноклассниками, </w:t>
            </w:r>
          </w:p>
          <w:p w:rsidR="007724FB" w:rsidRPr="007724FB" w:rsidRDefault="007724FB" w:rsidP="007724FB">
            <w:pPr>
              <w:spacing w:after="0" w:line="240" w:lineRule="auto"/>
              <w:ind w:left="792" w:hanging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- с земляками, народом,</w:t>
            </w:r>
          </w:p>
          <w:p w:rsidR="007724FB" w:rsidRPr="007724FB" w:rsidRDefault="007724FB" w:rsidP="007724FB">
            <w:pPr>
              <w:spacing w:after="0" w:line="240" w:lineRule="auto"/>
              <w:ind w:left="792" w:hanging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 твоей Родиной, </w:t>
            </w:r>
          </w:p>
          <w:p w:rsidR="007724FB" w:rsidRPr="007724FB" w:rsidRDefault="007724FB" w:rsidP="007724FB">
            <w:pPr>
              <w:spacing w:after="0" w:line="240" w:lineRule="auto"/>
              <w:ind w:left="792" w:hanging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- со всеми людьми</w:t>
            </w:r>
          </w:p>
          <w:p w:rsidR="007724FB" w:rsidRPr="007724FB" w:rsidRDefault="007724FB" w:rsidP="007724FB">
            <w:pPr>
              <w:spacing w:after="0" w:line="240" w:lineRule="auto"/>
              <w:ind w:left="792" w:hanging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 природой; 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искать свою позицию в многообразии общественных и мировоззренческих позиций, эстетических и </w:t>
            </w:r>
            <w:proofErr w:type="gramStart"/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культур-</w:t>
            </w:r>
            <w:proofErr w:type="spellStart"/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предпочтений,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- стремиться  к взаимопониманию с представителями иных культур, мировоззрений, народов и стран, на основе взаимного интереса и уважения,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уважать иное мнение, историю и культуру других народов и стран, не допускать их оскорбления, </w:t>
            </w:r>
            <w:proofErr w:type="spellStart"/>
            <w:proofErr w:type="gramStart"/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высмеи-вания</w:t>
            </w:r>
            <w:proofErr w:type="spellEnd"/>
            <w:proofErr w:type="gramEnd"/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Характеризовать свой поступок, в том числе в неоднозначно оцениваемых ситуациях, на основе: 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- общечеловеческих, гуманистических ценностей, в том числе ценности мирных добрососедских взаимоотношений людей разных культур, позиций, мировоззрений.</w:t>
            </w:r>
          </w:p>
        </w:tc>
      </w:tr>
      <w:tr w:rsidR="007724FB" w:rsidRPr="007724FB" w:rsidTr="007A366C">
        <w:tc>
          <w:tcPr>
            <w:tcW w:w="4253" w:type="dxa"/>
          </w:tcPr>
          <w:p w:rsidR="007724FB" w:rsidRPr="007724FB" w:rsidRDefault="007724FB" w:rsidP="007724F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3) формирование уважительного отношения к иному мнению, истории и культуре других народов;</w:t>
            </w:r>
          </w:p>
        </w:tc>
        <w:tc>
          <w:tcPr>
            <w:tcW w:w="6498" w:type="dxa"/>
            <w:gridSpan w:val="2"/>
          </w:tcPr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Осознавать себя ценной частью многоликого изменяющегося мира, в том числе: 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- стремиться  к взаимопониманию с представителями иных культур, мировоззрений, народов и стран, на основе взаимного интереса и уважения,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- уважать иное мнение, историю и культуру других народов и стран, не допускать их оскорбления, высмеивания.</w:t>
            </w:r>
          </w:p>
        </w:tc>
      </w:tr>
      <w:tr w:rsidR="007724FB" w:rsidRPr="007724FB" w:rsidTr="007A366C">
        <w:tc>
          <w:tcPr>
            <w:tcW w:w="4253" w:type="dxa"/>
          </w:tcPr>
          <w:p w:rsidR="007724FB" w:rsidRPr="007724FB" w:rsidRDefault="007724FB" w:rsidP="007724F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4) овладение начальными навыками адаптации в динамично изменяющемся и развивающемся мире;</w:t>
            </w:r>
          </w:p>
        </w:tc>
        <w:tc>
          <w:tcPr>
            <w:tcW w:w="6498" w:type="dxa"/>
            <w:gridSpan w:val="2"/>
          </w:tcPr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Социальная и культурная адаптация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Осознавать себя ценной частью многоликого изменяющегося мира, в том числе: 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- стремиться  к взаимопониманию с представителями иных культур, мировоззрений, народов и стран, на основе взаимного интереса и уважения,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- уважать иное мнение, историю и культуру других народов и стран, не допускать их оскорбления, высмеивания.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Вырабатывать в противоречивых конфликтных ситуациях правила поведения, способствующие </w:t>
            </w: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ненасильственному и равноправному преодолению конфликта.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Профессиональная адаптация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Вся совокупность универсальных учебных действий, рассматриваемая как умение учиться.</w:t>
            </w:r>
          </w:p>
        </w:tc>
      </w:tr>
      <w:tr w:rsidR="007724FB" w:rsidRPr="007724FB" w:rsidTr="007A366C">
        <w:tc>
          <w:tcPr>
            <w:tcW w:w="4253" w:type="dxa"/>
          </w:tcPr>
          <w:p w:rsidR="007724FB" w:rsidRPr="007724FB" w:rsidRDefault="007724FB" w:rsidP="007724F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</w:tc>
        <w:tc>
          <w:tcPr>
            <w:tcW w:w="6498" w:type="dxa"/>
            <w:gridSpan w:val="2"/>
          </w:tcPr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Оценивать, в том числе неоднозначные, поступки как «хорошие» или «плохие», разрешая моральные противоречия на основе: 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важности исполнения роли «хорошего ученика», важности учёбы и познания нового. </w:t>
            </w:r>
          </w:p>
        </w:tc>
      </w:tr>
      <w:tr w:rsidR="007724FB" w:rsidRPr="007724FB" w:rsidTr="007A366C">
        <w:tc>
          <w:tcPr>
            <w:tcW w:w="4253" w:type="dxa"/>
          </w:tcPr>
          <w:p w:rsidR="007724FB" w:rsidRPr="007724FB" w:rsidRDefault="007724FB" w:rsidP="007724F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</w:tc>
        <w:tc>
          <w:tcPr>
            <w:tcW w:w="6498" w:type="dxa"/>
            <w:gridSpan w:val="2"/>
          </w:tcPr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Определять свой поступок, в том числе в неоднозначно оцениваемых ситуациях, на основе: 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культуры, народа, мировоззрения, к которому ощущаешь свою причастность, 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базовых российских гражданских ценностей, 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- общечеловеческих, гуманистических ценностей, в том числе ценности мирных добрососедских взаимоотношений людей разных культур, позиций, мировоззрений.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Признавать свои плохие поступки и добровольно отвечать за них (принимать наказание и самонаказание).</w:t>
            </w:r>
          </w:p>
        </w:tc>
      </w:tr>
      <w:tr w:rsidR="007724FB" w:rsidRPr="007724FB" w:rsidTr="007A366C">
        <w:tc>
          <w:tcPr>
            <w:tcW w:w="4253" w:type="dxa"/>
          </w:tcPr>
          <w:p w:rsidR="007724FB" w:rsidRPr="007724FB" w:rsidRDefault="007724FB" w:rsidP="007724F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7) формирование эстетических потребностей, ценностей и чувств;</w:t>
            </w:r>
          </w:p>
        </w:tc>
        <w:tc>
          <w:tcPr>
            <w:tcW w:w="6498" w:type="dxa"/>
            <w:gridSpan w:val="2"/>
          </w:tcPr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Оценивать, в том числе неоднозначные, поступки как «хорошие» или «плохие», разрешая моральные противоречия на основе: 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- важности различения «красивого» и «некрасивого», потребности в «прекрасном» и отрицания «безобразного»,</w:t>
            </w:r>
            <w:proofErr w:type="gramEnd"/>
          </w:p>
          <w:p w:rsidR="007724FB" w:rsidRPr="007724FB" w:rsidRDefault="007724FB" w:rsidP="007724F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- важности образования, здорового образа жизни, красоты природы и творчества.</w:t>
            </w:r>
          </w:p>
        </w:tc>
      </w:tr>
      <w:tr w:rsidR="007724FB" w:rsidRPr="007724FB" w:rsidTr="007A366C">
        <w:tc>
          <w:tcPr>
            <w:tcW w:w="4253" w:type="dxa"/>
          </w:tcPr>
          <w:p w:rsidR="007724FB" w:rsidRPr="007724FB" w:rsidRDefault="007724FB" w:rsidP="007724F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</w:tc>
        <w:tc>
          <w:tcPr>
            <w:tcW w:w="6498" w:type="dxa"/>
            <w:gridSpan w:val="2"/>
          </w:tcPr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Определять свой поступок, в том числе в неоднозначно оцениваемых ситуациях, на основе: 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- известных и простых общепринятых правил «доброго», «безопасного», «красивого», «правильного» поведения,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- сопереживания в радостях и в бедах за «своих»: близких, друзей, одноклассников,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- сопереживания чувствам других не похожих на тебя людей, отзывчивости к бедам всех живых существ.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7724FB" w:rsidRPr="007724FB" w:rsidTr="007A366C">
        <w:tc>
          <w:tcPr>
            <w:tcW w:w="4253" w:type="dxa"/>
          </w:tcPr>
          <w:p w:rsidR="007724FB" w:rsidRPr="007724FB" w:rsidRDefault="007724FB" w:rsidP="007724F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9) развитие навыков сотрудничества </w:t>
            </w:r>
            <w:proofErr w:type="gramStart"/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со</w:t>
            </w:r>
            <w:proofErr w:type="gramEnd"/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взрослыми и сверстниками в разных социальных ситуациях, умения </w:t>
            </w: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 создавать конфликтов и находить выходы из спорных ситуаций;</w:t>
            </w:r>
          </w:p>
        </w:tc>
        <w:tc>
          <w:tcPr>
            <w:tcW w:w="6498" w:type="dxa"/>
            <w:gridSpan w:val="2"/>
          </w:tcPr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Вырабатывать в противоречивых конфликтных ситуациях правила поведения, способствующие ненасильственному и равноправному преодолению конфликта.</w:t>
            </w:r>
          </w:p>
        </w:tc>
      </w:tr>
      <w:tr w:rsidR="007724FB" w:rsidRPr="007724FB" w:rsidTr="007A366C">
        <w:tc>
          <w:tcPr>
            <w:tcW w:w="4253" w:type="dxa"/>
          </w:tcPr>
          <w:p w:rsidR="007724FB" w:rsidRPr="007724FB" w:rsidRDefault="007724FB" w:rsidP="007724F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6498" w:type="dxa"/>
            <w:gridSpan w:val="2"/>
          </w:tcPr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Оценивать, в том числе неоднозначные, поступки как «хорошие» или «плохие», разрешая моральные противоречия на основе: 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- важности бережного отношения к здоровью человека и к природе,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- общечеловеческих ценностей  и российских ценностей, в том числе человеколюбия, уважения к труду, культуре,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- важности образования, здорового образа жизни, красоты природы и творчества.</w:t>
            </w:r>
          </w:p>
        </w:tc>
      </w:tr>
      <w:tr w:rsidR="007724FB" w:rsidRPr="007724FB" w:rsidTr="007A366C">
        <w:tc>
          <w:tcPr>
            <w:tcW w:w="10751" w:type="dxa"/>
            <w:gridSpan w:val="3"/>
          </w:tcPr>
          <w:p w:rsidR="007724FB" w:rsidRPr="007724FB" w:rsidRDefault="007724FB" w:rsidP="007724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</w:pPr>
            <w:proofErr w:type="spellStart"/>
            <w:r w:rsidRPr="007724FB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Метапредметные</w:t>
            </w:r>
            <w:proofErr w:type="spellEnd"/>
            <w:r w:rsidRPr="007724FB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 xml:space="preserve"> результаты</w:t>
            </w:r>
          </w:p>
        </w:tc>
      </w:tr>
      <w:tr w:rsidR="007724FB" w:rsidRPr="007724FB" w:rsidTr="007A366C">
        <w:tc>
          <w:tcPr>
            <w:tcW w:w="4253" w:type="dxa"/>
          </w:tcPr>
          <w:p w:rsidR="007724FB" w:rsidRPr="007724FB" w:rsidRDefault="007724FB" w:rsidP="007724F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1) овладение способностью принимать и сохранять цели и задачи учебной деятельности, поиска средств её осуществления;</w:t>
            </w:r>
          </w:p>
        </w:tc>
        <w:tc>
          <w:tcPr>
            <w:tcW w:w="6498" w:type="dxa"/>
            <w:gridSpan w:val="2"/>
          </w:tcPr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Определять цель учебной деятельности с помощью учителя и самостоятельно, искать средства её осуществления. </w:t>
            </w:r>
          </w:p>
        </w:tc>
      </w:tr>
      <w:tr w:rsidR="007724FB" w:rsidRPr="007724FB" w:rsidTr="007A366C">
        <w:tc>
          <w:tcPr>
            <w:tcW w:w="4253" w:type="dxa"/>
          </w:tcPr>
          <w:p w:rsidR="007724FB" w:rsidRPr="007724FB" w:rsidRDefault="007724FB" w:rsidP="007724F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2) освоение способов решения проблем творческого и поискового характера;</w:t>
            </w:r>
          </w:p>
        </w:tc>
        <w:tc>
          <w:tcPr>
            <w:tcW w:w="6498" w:type="dxa"/>
            <w:gridSpan w:val="2"/>
          </w:tcPr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Составлять план выполнения задач, решения проблем творческого и поискового характера, выполнения проекта совместно с учителем.</w:t>
            </w:r>
          </w:p>
        </w:tc>
      </w:tr>
      <w:tr w:rsidR="007724FB" w:rsidRPr="007724FB" w:rsidTr="007A366C">
        <w:tc>
          <w:tcPr>
            <w:tcW w:w="4253" w:type="dxa"/>
          </w:tcPr>
          <w:p w:rsidR="007724FB" w:rsidRPr="007724FB" w:rsidRDefault="007724FB" w:rsidP="007724F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      </w:r>
          </w:p>
        </w:tc>
        <w:tc>
          <w:tcPr>
            <w:tcW w:w="6498" w:type="dxa"/>
            <w:gridSpan w:val="2"/>
          </w:tcPr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Составлять план выполнения задач, решения проблем творческого и поискового характера, выполнения проекта совместно с учителем.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Работая по составленному плану, использовать наряду с </w:t>
            </w:r>
            <w:proofErr w:type="gramStart"/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основными</w:t>
            </w:r>
            <w:proofErr w:type="gramEnd"/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 дополнительные средства (справочная литература, сложные приборы, средства ИКТ).</w:t>
            </w:r>
          </w:p>
        </w:tc>
      </w:tr>
      <w:tr w:rsidR="007724FB" w:rsidRPr="007724FB" w:rsidTr="007A366C">
        <w:tc>
          <w:tcPr>
            <w:tcW w:w="4253" w:type="dxa"/>
          </w:tcPr>
          <w:p w:rsidR="007724FB" w:rsidRPr="007724FB" w:rsidRDefault="007724FB" w:rsidP="007724F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</w:tc>
        <w:tc>
          <w:tcPr>
            <w:tcW w:w="6498" w:type="dxa"/>
            <w:gridSpan w:val="2"/>
          </w:tcPr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Понимать причины своего неуспеха и находить способы выхода из этой ситуации.</w:t>
            </w:r>
          </w:p>
        </w:tc>
      </w:tr>
      <w:tr w:rsidR="007724FB" w:rsidRPr="007724FB" w:rsidTr="007A366C">
        <w:tc>
          <w:tcPr>
            <w:tcW w:w="4253" w:type="dxa"/>
          </w:tcPr>
          <w:p w:rsidR="007724FB" w:rsidRPr="007724FB" w:rsidRDefault="007724FB" w:rsidP="007724F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5) освоение начальных форм познавательной и личностной рефлексии;</w:t>
            </w:r>
          </w:p>
        </w:tc>
        <w:tc>
          <w:tcPr>
            <w:tcW w:w="6498" w:type="dxa"/>
            <w:gridSpan w:val="2"/>
          </w:tcPr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 совершенствовать критерии оценки и пользоваться ими в ходе оценки и самооценки.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Объяснять самому себе: 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- «что во мне хорошо, а что плохо» (личные качества, черты характера), «что я хочу» (цели, мотивы),  «что я могу» (результаты).</w:t>
            </w:r>
          </w:p>
        </w:tc>
      </w:tr>
      <w:tr w:rsidR="007724FB" w:rsidRPr="007724FB" w:rsidTr="007A366C">
        <w:tc>
          <w:tcPr>
            <w:tcW w:w="4253" w:type="dxa"/>
          </w:tcPr>
          <w:p w:rsidR="007724FB" w:rsidRPr="007724FB" w:rsidRDefault="007724FB" w:rsidP="007724F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6) использование знаково-символических сре</w:t>
            </w:r>
            <w:proofErr w:type="gramStart"/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дств пр</w:t>
            </w:r>
            <w:proofErr w:type="gramEnd"/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едставления информации для создания моделей изучаемых объектов и процессов, схем решения учебных и практических задач;</w:t>
            </w:r>
          </w:p>
        </w:tc>
        <w:tc>
          <w:tcPr>
            <w:tcW w:w="6498" w:type="dxa"/>
            <w:gridSpan w:val="2"/>
          </w:tcPr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Создавать модели с выделением существенных характеристик объекта и представлением их в пространственно-графической или знаково-символической форме, преобразовывать модели с целью выявления общих законов, определяющих данную предметную область.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Представлять информацию в виде таблиц, схем, опорного конспекта, в том числе с применением средств ИКТ.</w:t>
            </w:r>
          </w:p>
        </w:tc>
      </w:tr>
      <w:tr w:rsidR="007724FB" w:rsidRPr="007724FB" w:rsidTr="007A366C">
        <w:tc>
          <w:tcPr>
            <w:tcW w:w="4253" w:type="dxa"/>
          </w:tcPr>
          <w:p w:rsidR="007724FB" w:rsidRPr="007724FB" w:rsidRDefault="007724FB" w:rsidP="007724F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7)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</w:t>
            </w:r>
          </w:p>
        </w:tc>
        <w:tc>
          <w:tcPr>
            <w:tcW w:w="6498" w:type="dxa"/>
            <w:gridSpan w:val="2"/>
          </w:tcPr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Оформлять свои мысли в устной и письменной речи с учётом своих учебных и жизненных речевых ситуаций, в том числе с применением средств ИКТ.</w:t>
            </w:r>
          </w:p>
        </w:tc>
      </w:tr>
      <w:tr w:rsidR="007724FB" w:rsidRPr="007724FB" w:rsidTr="007A366C">
        <w:tc>
          <w:tcPr>
            <w:tcW w:w="4253" w:type="dxa"/>
          </w:tcPr>
          <w:p w:rsidR="007724FB" w:rsidRPr="007724FB" w:rsidRDefault="007724FB" w:rsidP="007724F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 готовить свое выступление и выступать с аудио-, виде</w:t>
            </w:r>
            <w:proofErr w:type="gramStart"/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графическим сопровождением; соблюдать нормы информационной избирательности, этики и этикета;</w:t>
            </w:r>
          </w:p>
        </w:tc>
        <w:tc>
          <w:tcPr>
            <w:tcW w:w="6498" w:type="dxa"/>
            <w:gridSpan w:val="2"/>
          </w:tcPr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Самостоятельно  отбирать для решения  предметных учебных задач необходимые словари, энциклопедии, справочники, электронные диски.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Сопоставлять  и отбирать информацию, полученную из  различных источников (словари, энциклопедии, справочники, электронные диски, сеть Интернет).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Представлять информацию в виде таблиц, схем, опорного конспекта, в том числе с применением средств ИКТ.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Оформлять свои мысли в устной и письменной речи с учётом своих учебных и жизненных речевых ситуаций, в том числе с применением средств ИКТ.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7724FB" w:rsidRPr="007724FB" w:rsidTr="007A366C">
        <w:tc>
          <w:tcPr>
            <w:tcW w:w="4253" w:type="dxa"/>
          </w:tcPr>
          <w:p w:rsidR="007724FB" w:rsidRPr="007724FB" w:rsidRDefault="007724FB" w:rsidP="007724F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9) овладение навыками </w:t>
            </w: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      </w:r>
            <w:proofErr w:type="gramEnd"/>
          </w:p>
        </w:tc>
        <w:tc>
          <w:tcPr>
            <w:tcW w:w="6498" w:type="dxa"/>
            <w:gridSpan w:val="2"/>
          </w:tcPr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Читать вслух и про себя тексты учебников и при </w:t>
            </w: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этом: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- вести «диалог с автором» (прогнозировать будущее чтение; ставить вопросы к тексту и искать ответы; проверять себя);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отделять новое от </w:t>
            </w:r>
            <w:proofErr w:type="gramStart"/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известного</w:t>
            </w:r>
            <w:proofErr w:type="gramEnd"/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- выделять главное;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- составлять план.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Оформлять свои мысли в устной и письменной речи с учётом своих учебных и жизненных речевых ситуаций, в том числе с применением средств ИКТ.</w:t>
            </w:r>
          </w:p>
        </w:tc>
      </w:tr>
      <w:tr w:rsidR="007724FB" w:rsidRPr="007724FB" w:rsidTr="007A366C">
        <w:tc>
          <w:tcPr>
            <w:tcW w:w="4253" w:type="dxa"/>
          </w:tcPr>
          <w:p w:rsidR="007724FB" w:rsidRPr="007724FB" w:rsidRDefault="007724FB" w:rsidP="007724F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</w:tc>
        <w:tc>
          <w:tcPr>
            <w:tcW w:w="6498" w:type="dxa"/>
            <w:gridSpan w:val="2"/>
          </w:tcPr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универсальные логические действия: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- выполнять анализ (выделение признаков),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производить синтез (составление целого из частей, в том числе с самостоятельным достраиванием), 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выбирать основания для  сравнения, </w:t>
            </w:r>
            <w:proofErr w:type="spellStart"/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сериации</w:t>
            </w:r>
            <w:proofErr w:type="spellEnd"/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классификации объектов, 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устанавливать аналогии и причинно-следственные связи, 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выстраивать логическую цепь рассуждений, 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- относить объекты к известным понятиям.</w:t>
            </w:r>
          </w:p>
        </w:tc>
      </w:tr>
      <w:tr w:rsidR="007724FB" w:rsidRPr="007724FB" w:rsidTr="007A366C">
        <w:tc>
          <w:tcPr>
            <w:tcW w:w="4253" w:type="dxa"/>
          </w:tcPr>
          <w:p w:rsidR="007724FB" w:rsidRPr="007724FB" w:rsidRDefault="007724FB" w:rsidP="007724F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      </w:r>
          </w:p>
        </w:tc>
        <w:tc>
          <w:tcPr>
            <w:tcW w:w="6498" w:type="dxa"/>
            <w:gridSpan w:val="2"/>
          </w:tcPr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необходимости отстаивать свою точку зрения, аргументируя её. Учиться подтверждать аргументы фактами. 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Учиться </w:t>
            </w:r>
            <w:proofErr w:type="gramStart"/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критично</w:t>
            </w:r>
            <w:proofErr w:type="gramEnd"/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относиться к своему мнению.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Слушать других, пытаться принимать другую точку зрения, быть готовым изменить свою точку зрения.</w:t>
            </w:r>
          </w:p>
        </w:tc>
      </w:tr>
      <w:tr w:rsidR="007724FB" w:rsidRPr="007724FB" w:rsidTr="007A366C">
        <w:tc>
          <w:tcPr>
            <w:tcW w:w="4253" w:type="dxa"/>
          </w:tcPr>
          <w:p w:rsidR="007724FB" w:rsidRPr="007724FB" w:rsidRDefault="007724FB" w:rsidP="007724F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12)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</w:tc>
        <w:tc>
          <w:tcPr>
            <w:tcW w:w="6498" w:type="dxa"/>
            <w:gridSpan w:val="2"/>
          </w:tcPr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Организовывать учебное взаимодействие в группе (распределять роли, договариваться друг с другом и т.д.).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Предвидеть (прогнозировать) последствия коллективных решений.</w:t>
            </w:r>
          </w:p>
        </w:tc>
      </w:tr>
      <w:tr w:rsidR="007724FB" w:rsidRPr="007724FB" w:rsidTr="007A366C">
        <w:tc>
          <w:tcPr>
            <w:tcW w:w="4253" w:type="dxa"/>
          </w:tcPr>
          <w:p w:rsidR="007724FB" w:rsidRPr="007724FB" w:rsidRDefault="007724FB" w:rsidP="007724F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13) готовность конструктивно разрешать конфликты посредством учёта интересов сторон и сотрудничества;</w:t>
            </w:r>
          </w:p>
        </w:tc>
        <w:tc>
          <w:tcPr>
            <w:tcW w:w="6498" w:type="dxa"/>
            <w:gridSpan w:val="2"/>
          </w:tcPr>
          <w:p w:rsidR="007724FB" w:rsidRPr="007724FB" w:rsidRDefault="007724FB" w:rsidP="007724F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Слушать других, пытаться принимать другую точку зрения, быть готовым изменить свою точку зрения</w:t>
            </w:r>
            <w:proofErr w:type="gramStart"/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ырабатывать в противоречивых конфликтных </w:t>
            </w:r>
            <w:proofErr w:type="spellStart"/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ситуа-циях</w:t>
            </w:r>
            <w:proofErr w:type="spellEnd"/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правила поведения, способствующие </w:t>
            </w:r>
            <w:proofErr w:type="spellStart"/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ненасиль-ственному</w:t>
            </w:r>
            <w:proofErr w:type="spellEnd"/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равноправному преодолению конфликта.</w:t>
            </w:r>
          </w:p>
        </w:tc>
      </w:tr>
      <w:tr w:rsidR="007724FB" w:rsidRPr="007724FB" w:rsidTr="007A366C">
        <w:tc>
          <w:tcPr>
            <w:tcW w:w="4253" w:type="dxa"/>
          </w:tcPr>
          <w:p w:rsidR="007724FB" w:rsidRPr="007724FB" w:rsidRDefault="007724FB" w:rsidP="007724F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      </w:r>
          </w:p>
        </w:tc>
        <w:tc>
          <w:tcPr>
            <w:tcW w:w="6498" w:type="dxa"/>
            <w:gridSpan w:val="2"/>
          </w:tcPr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Предметные и </w:t>
            </w:r>
            <w:proofErr w:type="spellStart"/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знания и умения находятся в соответствующих разделах предметных программ (см. раздел «Предметные программы»).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24FB" w:rsidRPr="007724FB" w:rsidTr="007A366C">
        <w:tc>
          <w:tcPr>
            <w:tcW w:w="4253" w:type="dxa"/>
          </w:tcPr>
          <w:p w:rsidR="007724FB" w:rsidRPr="007724FB" w:rsidRDefault="007724FB" w:rsidP="007724F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15) овладение базовыми предметными и </w:t>
            </w:r>
            <w:proofErr w:type="spellStart"/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межпредметными</w:t>
            </w:r>
            <w:proofErr w:type="spellEnd"/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понятиями, отражающими существенные связи и отношения между объектами и процессами;</w:t>
            </w:r>
          </w:p>
        </w:tc>
        <w:tc>
          <w:tcPr>
            <w:tcW w:w="6498" w:type="dxa"/>
            <w:gridSpan w:val="2"/>
          </w:tcPr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Предметные и </w:t>
            </w:r>
            <w:proofErr w:type="spellStart"/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знания и умения находятся в соответствующих разделах предметных программ (см. раздел «Предметные программы»).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24FB" w:rsidRPr="007724FB" w:rsidTr="007A366C">
        <w:tc>
          <w:tcPr>
            <w:tcW w:w="4253" w:type="dxa"/>
          </w:tcPr>
          <w:p w:rsidR="007724FB" w:rsidRPr="007724FB" w:rsidRDefault="007724FB" w:rsidP="007724F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</w:tc>
        <w:tc>
          <w:tcPr>
            <w:tcW w:w="6498" w:type="dxa"/>
            <w:gridSpan w:val="2"/>
          </w:tcPr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Предметные и </w:t>
            </w:r>
            <w:proofErr w:type="spellStart"/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7724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знания и умения находятся в соответствующих разделах предметных программ (см. раздел «Предметные программы»).</w:t>
            </w:r>
          </w:p>
          <w:p w:rsidR="007724FB" w:rsidRPr="007724FB" w:rsidRDefault="007724FB" w:rsidP="007724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724FB" w:rsidRPr="007724FB" w:rsidRDefault="007724FB" w:rsidP="007A36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F8B72C" wp14:editId="7997F9EF">
                <wp:simplePos x="0" y="0"/>
                <wp:positionH relativeFrom="column">
                  <wp:posOffset>5340985</wp:posOffset>
                </wp:positionH>
                <wp:positionV relativeFrom="paragraph">
                  <wp:posOffset>123190</wp:posOffset>
                </wp:positionV>
                <wp:extent cx="498475" cy="0"/>
                <wp:effectExtent l="10795" t="15875" r="14605" b="1270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4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420.55pt;margin-top:9.7pt;width:39.2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" strokeweight="1.5pt"/>
            </w:pict>
          </mc:Fallback>
        </mc:AlternateContent>
      </w:r>
    </w:p>
    <w:p w:rsidR="007724FB" w:rsidRPr="007724FB" w:rsidRDefault="007724FB" w:rsidP="007724FB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24FB" w:rsidRPr="007724FB" w:rsidRDefault="007724FB" w:rsidP="007724FB">
      <w:pPr>
        <w:spacing w:before="120" w:after="120" w:line="240" w:lineRule="auto"/>
        <w:ind w:firstLine="284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724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Достижение личностных и </w:t>
      </w:r>
      <w:proofErr w:type="spellStart"/>
      <w:r w:rsidRPr="007724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метапредметных</w:t>
      </w:r>
      <w:proofErr w:type="spellEnd"/>
      <w:r w:rsidRPr="007724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результатов в процессе освоения предметного содержания</w:t>
      </w:r>
    </w:p>
    <w:p w:rsidR="007724FB" w:rsidRPr="007724FB" w:rsidRDefault="007724FB" w:rsidP="007724F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proofErr w:type="gramStart"/>
      <w:r w:rsidRPr="007724FB">
        <w:rPr>
          <w:rFonts w:ascii="Times New Roman" w:eastAsia="Calibri" w:hAnsi="Times New Roman" w:cs="Arial"/>
          <w:sz w:val="28"/>
          <w:szCs w:val="28"/>
        </w:rPr>
        <w:t>Предмет «</w:t>
      </w:r>
      <w:r w:rsidRPr="007724FB">
        <w:rPr>
          <w:rFonts w:ascii="Times New Roman" w:eastAsia="Calibri" w:hAnsi="Times New Roman" w:cs="Arial"/>
          <w:b/>
          <w:sz w:val="28"/>
          <w:szCs w:val="28"/>
        </w:rPr>
        <w:t>Русский язык</w:t>
      </w:r>
      <w:r w:rsidRPr="007724FB">
        <w:rPr>
          <w:rFonts w:ascii="Times New Roman" w:eastAsia="Calibri" w:hAnsi="Times New Roman" w:cs="Arial"/>
          <w:sz w:val="28"/>
          <w:szCs w:val="28"/>
        </w:rPr>
        <w:t xml:space="preserve">», наряду с достижением предметных результатов, нацелен на </w:t>
      </w:r>
      <w:r w:rsidRPr="007724FB">
        <w:rPr>
          <w:rFonts w:ascii="Times New Roman" w:eastAsia="Calibri" w:hAnsi="Times New Roman" w:cs="Arial"/>
          <w:i/>
          <w:sz w:val="28"/>
          <w:szCs w:val="28"/>
        </w:rPr>
        <w:t>личностное</w:t>
      </w:r>
      <w:r w:rsidRPr="007724FB">
        <w:rPr>
          <w:rFonts w:ascii="Times New Roman" w:eastAsia="Calibri" w:hAnsi="Times New Roman" w:cs="Arial"/>
          <w:sz w:val="28"/>
          <w:szCs w:val="28"/>
        </w:rPr>
        <w:t xml:space="preserve"> развитие ученика, так как </w:t>
      </w:r>
      <w:r w:rsidRPr="007724FB">
        <w:rPr>
          <w:rFonts w:ascii="Times New Roman" w:eastAsia="Calibri" w:hAnsi="Times New Roman" w:cs="Times New Roman"/>
          <w:sz w:val="28"/>
          <w:szCs w:val="28"/>
        </w:rPr>
        <w:t xml:space="preserve">формирует представление о единстве и                   многообразии языкового и культурного пространства России, об </w:t>
      </w:r>
      <w:r w:rsidRPr="007724FB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основном средстве человеческого общения, воспитывает положительное отношение к правильной, точной и богатой устной и письменной речи как показателю общей культуры и гражданской позиции человека. </w:t>
      </w:r>
      <w:proofErr w:type="gramEnd"/>
    </w:p>
    <w:p w:rsidR="007724FB" w:rsidRPr="007724FB" w:rsidRDefault="007724FB" w:rsidP="007724F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7724FB">
        <w:rPr>
          <w:rFonts w:ascii="Times New Roman" w:eastAsia="Calibri" w:hAnsi="Times New Roman" w:cs="Times New Roman"/>
          <w:kern w:val="2"/>
          <w:sz w:val="28"/>
          <w:szCs w:val="28"/>
        </w:rPr>
        <w:t xml:space="preserve">Но этот же предмет с помощью другой группы линий развития обеспечивает формирование </w:t>
      </w:r>
      <w:r w:rsidRPr="007724FB">
        <w:rPr>
          <w:rFonts w:ascii="Times New Roman" w:eastAsia="Calibri" w:hAnsi="Times New Roman" w:cs="Times New Roman"/>
          <w:i/>
          <w:kern w:val="2"/>
          <w:sz w:val="28"/>
          <w:szCs w:val="28"/>
        </w:rPr>
        <w:t>коммуникативных</w:t>
      </w:r>
      <w:r w:rsidRPr="007724F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универсальных учебных действий, так как учит  умению «ориентироваться в целях, задачах, средствах и условиях общения, выбирать адекватные языковые средства для успешного решения коммуникативных задач». </w:t>
      </w:r>
    </w:p>
    <w:p w:rsidR="007724FB" w:rsidRPr="007724FB" w:rsidRDefault="007724FB" w:rsidP="007724F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7724FB">
        <w:rPr>
          <w:rFonts w:ascii="Times New Roman" w:eastAsia="Calibri" w:hAnsi="Times New Roman" w:cs="Times New Roman"/>
          <w:kern w:val="2"/>
          <w:sz w:val="28"/>
          <w:szCs w:val="28"/>
        </w:rPr>
        <w:t xml:space="preserve">Также на уроках  русского языка в процессе освоения системы понятий и правил у  учеников формируются </w:t>
      </w:r>
      <w:r w:rsidRPr="007724FB">
        <w:rPr>
          <w:rFonts w:ascii="Times New Roman" w:eastAsia="Calibri" w:hAnsi="Times New Roman" w:cs="Times New Roman"/>
          <w:i/>
          <w:kern w:val="2"/>
          <w:sz w:val="28"/>
          <w:szCs w:val="28"/>
        </w:rPr>
        <w:t>познавательные</w:t>
      </w:r>
      <w:r w:rsidRPr="007724F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 универсальные учебные действия. </w:t>
      </w:r>
    </w:p>
    <w:p w:rsidR="007724FB" w:rsidRPr="007724FB" w:rsidRDefault="007724FB" w:rsidP="007724F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7724FB">
        <w:rPr>
          <w:rFonts w:ascii="Times New Roman" w:eastAsia="Calibri" w:hAnsi="Times New Roman" w:cs="Times New Roman"/>
          <w:kern w:val="2"/>
          <w:sz w:val="28"/>
          <w:szCs w:val="28"/>
        </w:rPr>
        <w:t>П</w:t>
      </w:r>
      <w:r w:rsidRPr="007724FB">
        <w:rPr>
          <w:rFonts w:ascii="Times New Roman" w:eastAsia="Calibri" w:hAnsi="Times New Roman" w:cs="Arial"/>
          <w:sz w:val="28"/>
          <w:szCs w:val="28"/>
        </w:rPr>
        <w:t>редмет «</w:t>
      </w:r>
      <w:r w:rsidRPr="007724FB">
        <w:rPr>
          <w:rFonts w:ascii="Times New Roman" w:eastAsia="Calibri" w:hAnsi="Times New Roman" w:cs="Arial"/>
          <w:b/>
          <w:sz w:val="28"/>
          <w:szCs w:val="28"/>
        </w:rPr>
        <w:t>Литературное чтение</w:t>
      </w:r>
      <w:r w:rsidRPr="007724FB">
        <w:rPr>
          <w:rFonts w:ascii="Times New Roman" w:eastAsia="Calibri" w:hAnsi="Times New Roman" w:cs="Arial"/>
          <w:sz w:val="28"/>
          <w:szCs w:val="28"/>
        </w:rPr>
        <w:t xml:space="preserve">» прежде </w:t>
      </w:r>
      <w:proofErr w:type="gramStart"/>
      <w:r w:rsidRPr="007724FB">
        <w:rPr>
          <w:rFonts w:ascii="Times New Roman" w:eastAsia="Calibri" w:hAnsi="Times New Roman" w:cs="Arial"/>
          <w:sz w:val="28"/>
          <w:szCs w:val="28"/>
        </w:rPr>
        <w:t>всего</w:t>
      </w:r>
      <w:proofErr w:type="gramEnd"/>
      <w:r w:rsidRPr="007724FB">
        <w:rPr>
          <w:rFonts w:ascii="Times New Roman" w:eastAsia="Calibri" w:hAnsi="Times New Roman" w:cs="Arial"/>
          <w:sz w:val="28"/>
          <w:szCs w:val="28"/>
        </w:rPr>
        <w:t xml:space="preserve">  способствует </w:t>
      </w:r>
      <w:r w:rsidRPr="007724FB">
        <w:rPr>
          <w:rFonts w:ascii="Times New Roman" w:eastAsia="Calibri" w:hAnsi="Times New Roman" w:cs="Arial"/>
          <w:i/>
          <w:sz w:val="28"/>
          <w:szCs w:val="28"/>
        </w:rPr>
        <w:t>личностному</w:t>
      </w:r>
      <w:r w:rsidRPr="007724FB">
        <w:rPr>
          <w:rFonts w:ascii="Times New Roman" w:eastAsia="Calibri" w:hAnsi="Times New Roman" w:cs="Arial"/>
          <w:sz w:val="28"/>
          <w:szCs w:val="28"/>
        </w:rPr>
        <w:t xml:space="preserve"> развитию ученика, поскольку </w:t>
      </w:r>
      <w:r w:rsidRPr="007724FB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обеспечивает понимание </w:t>
      </w:r>
      <w:r w:rsidRPr="007724FB">
        <w:rPr>
          <w:rFonts w:ascii="Times New Roman" w:eastAsia="Calibri" w:hAnsi="Times New Roman" w:cs="Times New Roman"/>
          <w:kern w:val="2"/>
          <w:sz w:val="28"/>
          <w:szCs w:val="28"/>
        </w:rPr>
        <w:lastRenderedPageBreak/>
        <w:t xml:space="preserve">литературы как «средства сохранения и передачи нравственных ценностей и традиций», </w:t>
      </w:r>
      <w:r w:rsidRPr="007724FB">
        <w:rPr>
          <w:rFonts w:ascii="Times New Roman" w:eastAsia="Calibri" w:hAnsi="Times New Roman" w:cs="Arial"/>
          <w:sz w:val="28"/>
          <w:szCs w:val="28"/>
        </w:rPr>
        <w:t xml:space="preserve"> даёт возможность для формирования </w:t>
      </w:r>
      <w:r w:rsidRPr="007724FB">
        <w:rPr>
          <w:rFonts w:ascii="Times New Roman" w:eastAsia="Calibri" w:hAnsi="Times New Roman" w:cs="Times New Roman"/>
          <w:kern w:val="2"/>
          <w:sz w:val="28"/>
          <w:szCs w:val="28"/>
        </w:rPr>
        <w:t xml:space="preserve">«первоначальных этических представлений, понятий о добре и зле, нравственности». Приобщение </w:t>
      </w:r>
      <w:r w:rsidRPr="007724FB">
        <w:rPr>
          <w:rFonts w:ascii="Times New Roman" w:eastAsia="Calibri" w:hAnsi="Times New Roman" w:cs="Times New Roman"/>
          <w:bCs/>
          <w:sz w:val="28"/>
          <w:szCs w:val="28"/>
        </w:rPr>
        <w:t>к литературе как искусству слова</w:t>
      </w:r>
      <w:r w:rsidRPr="007724F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724FB">
        <w:rPr>
          <w:rFonts w:ascii="Times New Roman" w:eastAsia="Calibri" w:hAnsi="Times New Roman" w:cs="Times New Roman"/>
          <w:sz w:val="28"/>
          <w:szCs w:val="28"/>
        </w:rPr>
        <w:t xml:space="preserve"> формирует индивидуальный эстетический вкус.</w:t>
      </w:r>
    </w:p>
    <w:p w:rsidR="007724FB" w:rsidRPr="007724FB" w:rsidRDefault="007724FB" w:rsidP="007724FB">
      <w:pPr>
        <w:spacing w:after="0" w:line="240" w:lineRule="auto"/>
        <w:ind w:firstLine="284"/>
        <w:jc w:val="both"/>
        <w:rPr>
          <w:rFonts w:ascii="Times New Roman" w:eastAsia="Calibri" w:hAnsi="Times New Roman" w:cs="Arial"/>
          <w:sz w:val="28"/>
          <w:szCs w:val="28"/>
        </w:rPr>
      </w:pPr>
      <w:r w:rsidRPr="007724FB">
        <w:rPr>
          <w:rFonts w:ascii="Times New Roman" w:eastAsia="Calibri" w:hAnsi="Times New Roman" w:cs="Times New Roman"/>
          <w:kern w:val="2"/>
          <w:sz w:val="28"/>
          <w:szCs w:val="28"/>
        </w:rPr>
        <w:t xml:space="preserve">Формирование </w:t>
      </w:r>
      <w:r w:rsidRPr="007724FB">
        <w:rPr>
          <w:rFonts w:ascii="Times New Roman" w:eastAsia="Calibri" w:hAnsi="Times New Roman" w:cs="Times New Roman"/>
          <w:i/>
          <w:kern w:val="2"/>
          <w:sz w:val="28"/>
          <w:szCs w:val="28"/>
        </w:rPr>
        <w:t>коммуникативных</w:t>
      </w:r>
      <w:r w:rsidRPr="007724F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универсальных учебных действий обеспечивается через обучение </w:t>
      </w:r>
      <w:r w:rsidRPr="007724FB">
        <w:rPr>
          <w:rFonts w:ascii="Times New Roman" w:eastAsia="Calibri" w:hAnsi="Times New Roman" w:cs="Times New Roman"/>
          <w:bCs/>
          <w:sz w:val="28"/>
          <w:szCs w:val="28"/>
        </w:rPr>
        <w:t>правильному и умелому пользованию речью в различных жизненных ситуациях,</w:t>
      </w:r>
      <w:r w:rsidRPr="007724FB">
        <w:rPr>
          <w:rFonts w:ascii="Times New Roman" w:eastAsia="Calibri" w:hAnsi="Times New Roman" w:cs="Times New Roman"/>
          <w:sz w:val="28"/>
          <w:szCs w:val="28"/>
        </w:rPr>
        <w:t xml:space="preserve"> передаче другим своих мыслей и чувств, через организацию диалога с автором в процессе чтения текста и учебного диалога на этапе его обсуждения.</w:t>
      </w:r>
    </w:p>
    <w:p w:rsidR="007724FB" w:rsidRPr="007724FB" w:rsidRDefault="007724FB" w:rsidP="007724F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7724FB">
        <w:rPr>
          <w:rFonts w:ascii="Times New Roman" w:eastAsia="Calibri" w:hAnsi="Times New Roman" w:cs="Times New Roman"/>
          <w:kern w:val="2"/>
          <w:sz w:val="28"/>
          <w:szCs w:val="28"/>
        </w:rPr>
        <w:t xml:space="preserve">Знакомство с «элементарными приёмами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понятий» способствует формированию </w:t>
      </w:r>
      <w:r w:rsidRPr="007724FB">
        <w:rPr>
          <w:rFonts w:ascii="Times New Roman" w:eastAsia="Calibri" w:hAnsi="Times New Roman" w:cs="Times New Roman"/>
          <w:i/>
          <w:kern w:val="2"/>
          <w:sz w:val="28"/>
          <w:szCs w:val="28"/>
        </w:rPr>
        <w:t>познавательных</w:t>
      </w:r>
      <w:r w:rsidRPr="007724F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 универсальных учебных действий. </w:t>
      </w:r>
    </w:p>
    <w:p w:rsidR="007724FB" w:rsidRPr="007724FB" w:rsidRDefault="007724FB" w:rsidP="007724FB">
      <w:pPr>
        <w:spacing w:after="0" w:line="240" w:lineRule="auto"/>
        <w:ind w:firstLine="284"/>
        <w:jc w:val="both"/>
        <w:rPr>
          <w:rFonts w:ascii="Times New Roman" w:eastAsia="Calibri" w:hAnsi="Times New Roman" w:cs="Arial"/>
          <w:sz w:val="28"/>
          <w:szCs w:val="28"/>
        </w:rPr>
      </w:pPr>
      <w:r w:rsidRPr="007724FB">
        <w:rPr>
          <w:rFonts w:ascii="Times New Roman" w:eastAsia="Calibri" w:hAnsi="Times New Roman" w:cs="Arial"/>
          <w:sz w:val="28"/>
          <w:szCs w:val="28"/>
        </w:rPr>
        <w:t>Предмет «</w:t>
      </w:r>
      <w:r w:rsidRPr="007724FB">
        <w:rPr>
          <w:rFonts w:ascii="Times New Roman" w:eastAsia="Calibri" w:hAnsi="Times New Roman" w:cs="Arial"/>
          <w:b/>
          <w:sz w:val="28"/>
          <w:szCs w:val="28"/>
        </w:rPr>
        <w:t>Математика</w:t>
      </w:r>
      <w:r w:rsidRPr="007724FB">
        <w:rPr>
          <w:rFonts w:ascii="Times New Roman" w:eastAsia="Calibri" w:hAnsi="Times New Roman" w:cs="Arial"/>
          <w:sz w:val="28"/>
          <w:szCs w:val="28"/>
        </w:rPr>
        <w:t>» направлен</w:t>
      </w:r>
      <w:r w:rsidR="007A366C">
        <w:rPr>
          <w:rFonts w:ascii="Times New Roman" w:eastAsia="Calibri" w:hAnsi="Times New Roman" w:cs="Arial"/>
          <w:sz w:val="28"/>
          <w:szCs w:val="28"/>
        </w:rPr>
        <w:t>,</w:t>
      </w:r>
      <w:r w:rsidRPr="007724FB">
        <w:rPr>
          <w:rFonts w:ascii="Times New Roman" w:eastAsia="Calibri" w:hAnsi="Times New Roman" w:cs="Arial"/>
          <w:sz w:val="28"/>
          <w:szCs w:val="28"/>
        </w:rPr>
        <w:t xml:space="preserve"> прежде всего</w:t>
      </w:r>
      <w:r w:rsidR="007A366C">
        <w:rPr>
          <w:rFonts w:ascii="Times New Roman" w:eastAsia="Calibri" w:hAnsi="Times New Roman" w:cs="Arial"/>
          <w:sz w:val="28"/>
          <w:szCs w:val="28"/>
        </w:rPr>
        <w:t>,</w:t>
      </w:r>
      <w:r w:rsidRPr="007724FB">
        <w:rPr>
          <w:rFonts w:ascii="Times New Roman" w:eastAsia="Calibri" w:hAnsi="Times New Roman" w:cs="Arial"/>
          <w:sz w:val="28"/>
          <w:szCs w:val="28"/>
        </w:rPr>
        <w:t xml:space="preserve"> на развитие  </w:t>
      </w:r>
      <w:r w:rsidRPr="007724FB">
        <w:rPr>
          <w:rFonts w:ascii="Times New Roman" w:eastAsia="Calibri" w:hAnsi="Times New Roman" w:cs="Times New Roman"/>
          <w:i/>
          <w:kern w:val="2"/>
          <w:sz w:val="28"/>
          <w:szCs w:val="28"/>
        </w:rPr>
        <w:t>познавательных</w:t>
      </w:r>
      <w:r w:rsidRPr="007724F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 универсальных учебных действий. Именно этому учит «использование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отношений», «овладение основами логического и алгоритмического мышления». Но наряду с этой всем очевидной ролью математики («ум в порядок приводит») в рамках Образовательной системы «Школа 2100» у этого предмета есть ещё одна важная роль – формирование </w:t>
      </w:r>
      <w:r w:rsidRPr="007724FB">
        <w:rPr>
          <w:rFonts w:ascii="Times New Roman" w:eastAsia="Calibri" w:hAnsi="Times New Roman" w:cs="Times New Roman"/>
          <w:i/>
          <w:kern w:val="2"/>
          <w:sz w:val="28"/>
          <w:szCs w:val="28"/>
        </w:rPr>
        <w:t>коммуникативных</w:t>
      </w:r>
      <w:r w:rsidRPr="007724F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универсальных учебных действий. Это связано с тем, что данный предмет учит читать и записывать сведения об окружающем мире на языке математики, строить цепочки </w:t>
      </w:r>
      <w:proofErr w:type="gramStart"/>
      <w:r w:rsidRPr="007724FB">
        <w:rPr>
          <w:rFonts w:ascii="Times New Roman" w:eastAsia="Calibri" w:hAnsi="Times New Roman" w:cs="Times New Roman"/>
          <w:kern w:val="2"/>
          <w:sz w:val="28"/>
          <w:szCs w:val="28"/>
        </w:rPr>
        <w:t>логических рассуждений</w:t>
      </w:r>
      <w:proofErr w:type="gramEnd"/>
      <w:r w:rsidRPr="007724F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 использовать их в устной и письменной речи для коммуникации. </w:t>
      </w:r>
    </w:p>
    <w:p w:rsidR="007724FB" w:rsidRPr="007724FB" w:rsidRDefault="007724FB" w:rsidP="007724FB">
      <w:pPr>
        <w:spacing w:after="0" w:line="240" w:lineRule="auto"/>
        <w:ind w:firstLine="284"/>
        <w:jc w:val="both"/>
        <w:rPr>
          <w:rFonts w:ascii="Times New Roman" w:eastAsia="Calibri" w:hAnsi="Times New Roman" w:cs="Arial"/>
          <w:sz w:val="28"/>
          <w:szCs w:val="28"/>
        </w:rPr>
      </w:pPr>
      <w:r w:rsidRPr="007724FB">
        <w:rPr>
          <w:rFonts w:ascii="Times New Roman" w:eastAsia="Calibri" w:hAnsi="Times New Roman" w:cs="Arial"/>
          <w:sz w:val="28"/>
          <w:szCs w:val="28"/>
        </w:rPr>
        <w:t>Предмет «</w:t>
      </w:r>
      <w:r w:rsidRPr="007724FB">
        <w:rPr>
          <w:rFonts w:ascii="Times New Roman" w:eastAsia="Calibri" w:hAnsi="Times New Roman" w:cs="Arial"/>
          <w:b/>
          <w:sz w:val="28"/>
          <w:szCs w:val="28"/>
        </w:rPr>
        <w:t>Окружающий мир</w:t>
      </w:r>
      <w:r w:rsidRPr="007724FB">
        <w:rPr>
          <w:rFonts w:ascii="Times New Roman" w:eastAsia="Calibri" w:hAnsi="Times New Roman" w:cs="Arial"/>
          <w:sz w:val="28"/>
          <w:szCs w:val="28"/>
        </w:rPr>
        <w:t xml:space="preserve">» через две главные линии развития обеспечивает формирование личностных и </w:t>
      </w:r>
      <w:proofErr w:type="spellStart"/>
      <w:r w:rsidRPr="007724FB">
        <w:rPr>
          <w:rFonts w:ascii="Times New Roman" w:eastAsia="Calibri" w:hAnsi="Times New Roman" w:cs="Arial"/>
          <w:sz w:val="28"/>
          <w:szCs w:val="28"/>
        </w:rPr>
        <w:t>метапредметных</w:t>
      </w:r>
      <w:proofErr w:type="spellEnd"/>
      <w:r w:rsidRPr="007724FB">
        <w:rPr>
          <w:rFonts w:ascii="Times New Roman" w:eastAsia="Calibri" w:hAnsi="Times New Roman" w:cs="Arial"/>
          <w:sz w:val="28"/>
          <w:szCs w:val="28"/>
        </w:rPr>
        <w:t xml:space="preserve"> результатов. Первая линия – </w:t>
      </w:r>
      <w:r w:rsidRPr="007724FB">
        <w:rPr>
          <w:rFonts w:ascii="Times New Roman" w:eastAsia="Calibri" w:hAnsi="Times New Roman" w:cs="Times New Roman"/>
          <w:sz w:val="28"/>
          <w:szCs w:val="28"/>
        </w:rPr>
        <w:t xml:space="preserve">знакомство с целостной картиной мира (умение объяснять мир) – обеспечивает развитие </w:t>
      </w:r>
      <w:r w:rsidRPr="007724FB">
        <w:rPr>
          <w:rFonts w:ascii="Times New Roman" w:eastAsia="Calibri" w:hAnsi="Times New Roman" w:cs="Times New Roman"/>
          <w:i/>
          <w:sz w:val="28"/>
          <w:szCs w:val="28"/>
        </w:rPr>
        <w:t>познавательных</w:t>
      </w:r>
      <w:r w:rsidRPr="007724FB">
        <w:rPr>
          <w:rFonts w:ascii="Times New Roman" w:eastAsia="Calibri" w:hAnsi="Times New Roman" w:cs="Times New Roman"/>
          <w:sz w:val="28"/>
          <w:szCs w:val="28"/>
        </w:rPr>
        <w:t xml:space="preserve"> универсальных учебных действий.  Именно она обеспечивает «</w:t>
      </w:r>
      <w:r w:rsidRPr="007724FB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осознание целостности окружающего мира», «освоение доступных способов изучения природы и общества», «развитие навыков устанавливать и выявлять причинно-следственные связи в окружающем мире». </w:t>
      </w:r>
      <w:r w:rsidRPr="007724FB">
        <w:rPr>
          <w:rFonts w:ascii="Times New Roman" w:eastAsia="Calibri" w:hAnsi="Times New Roman" w:cs="Times New Roman"/>
          <w:sz w:val="28"/>
          <w:szCs w:val="28"/>
        </w:rPr>
        <w:t xml:space="preserve">Вторая линия – формирование оценочного, эмоционального отношения к миру (умение определять своё отношение к миру) – </w:t>
      </w:r>
      <w:r w:rsidRPr="007724FB">
        <w:rPr>
          <w:rFonts w:ascii="Times New Roman" w:eastAsia="Calibri" w:hAnsi="Times New Roman" w:cs="Arial"/>
          <w:sz w:val="28"/>
          <w:szCs w:val="28"/>
        </w:rPr>
        <w:t xml:space="preserve">способствует </w:t>
      </w:r>
      <w:r w:rsidRPr="007724FB">
        <w:rPr>
          <w:rFonts w:ascii="Times New Roman" w:eastAsia="Calibri" w:hAnsi="Times New Roman" w:cs="Arial"/>
          <w:i/>
          <w:sz w:val="28"/>
          <w:szCs w:val="28"/>
        </w:rPr>
        <w:t>личностному</w:t>
      </w:r>
      <w:r w:rsidRPr="007724FB">
        <w:rPr>
          <w:rFonts w:ascii="Times New Roman" w:eastAsia="Calibri" w:hAnsi="Times New Roman" w:cs="Arial"/>
          <w:sz w:val="28"/>
          <w:szCs w:val="28"/>
        </w:rPr>
        <w:t xml:space="preserve"> развитию ученика</w:t>
      </w:r>
      <w:r w:rsidRPr="007724FB">
        <w:rPr>
          <w:rFonts w:ascii="Times New Roman" w:eastAsia="Calibri" w:hAnsi="Times New Roman" w:cs="Times New Roman"/>
          <w:sz w:val="28"/>
          <w:szCs w:val="28"/>
        </w:rPr>
        <w:t xml:space="preserve">. С ней </w:t>
      </w:r>
      <w:proofErr w:type="gramStart"/>
      <w:r w:rsidRPr="007724FB">
        <w:rPr>
          <w:rFonts w:ascii="Times New Roman" w:eastAsia="Calibri" w:hAnsi="Times New Roman" w:cs="Times New Roman"/>
          <w:sz w:val="28"/>
          <w:szCs w:val="28"/>
        </w:rPr>
        <w:t>связана</w:t>
      </w:r>
      <w:proofErr w:type="gramEnd"/>
      <w:r w:rsidRPr="007724F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7724FB">
        <w:rPr>
          <w:rFonts w:ascii="Times New Roman" w:eastAsia="Calibri" w:hAnsi="Times New Roman" w:cs="Times New Roman"/>
          <w:kern w:val="2"/>
          <w:sz w:val="28"/>
          <w:szCs w:val="28"/>
        </w:rPr>
        <w:t>сформированность</w:t>
      </w:r>
      <w:proofErr w:type="spellEnd"/>
      <w:r w:rsidRPr="007724F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уважительного отношения к России, родному краю, своей семье, истории, культуре, природе нашей страны», «воспитание чувства гордости за национальные свершения, открытия, победы», «освоение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7724FB">
        <w:rPr>
          <w:rFonts w:ascii="Times New Roman" w:eastAsia="Calibri" w:hAnsi="Times New Roman" w:cs="Times New Roman"/>
          <w:kern w:val="2"/>
          <w:sz w:val="28"/>
          <w:szCs w:val="28"/>
        </w:rPr>
        <w:t>здоровьесберегающего</w:t>
      </w:r>
      <w:proofErr w:type="spellEnd"/>
      <w:r w:rsidRPr="007724F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поведения в природной и социальной среде». </w:t>
      </w:r>
    </w:p>
    <w:p w:rsidR="007724FB" w:rsidRPr="007724FB" w:rsidRDefault="007724FB" w:rsidP="007724FB">
      <w:pPr>
        <w:spacing w:after="0" w:line="240" w:lineRule="auto"/>
        <w:ind w:firstLine="284"/>
        <w:jc w:val="both"/>
        <w:rPr>
          <w:rFonts w:ascii="Times New Roman" w:eastAsia="Calibri" w:hAnsi="Times New Roman" w:cs="Arial"/>
          <w:sz w:val="28"/>
          <w:szCs w:val="28"/>
        </w:rPr>
      </w:pPr>
      <w:r w:rsidRPr="007724FB">
        <w:rPr>
          <w:rFonts w:ascii="Times New Roman" w:eastAsia="Calibri" w:hAnsi="Times New Roman" w:cs="Arial"/>
          <w:sz w:val="28"/>
          <w:szCs w:val="28"/>
        </w:rPr>
        <w:t>Предмет «</w:t>
      </w:r>
      <w:r w:rsidRPr="007724FB">
        <w:rPr>
          <w:rFonts w:ascii="Times New Roman" w:eastAsia="Calibri" w:hAnsi="Times New Roman" w:cs="Arial"/>
          <w:b/>
          <w:sz w:val="28"/>
          <w:szCs w:val="28"/>
        </w:rPr>
        <w:t>Технология</w:t>
      </w:r>
      <w:r w:rsidRPr="007724FB">
        <w:rPr>
          <w:rFonts w:ascii="Times New Roman" w:eastAsia="Calibri" w:hAnsi="Times New Roman" w:cs="Arial"/>
          <w:sz w:val="28"/>
          <w:szCs w:val="28"/>
        </w:rPr>
        <w:t xml:space="preserve">» имеет чёткую практико-ориентированную направленность. Он способствует формированию </w:t>
      </w:r>
      <w:r w:rsidRPr="007724FB">
        <w:rPr>
          <w:rFonts w:ascii="Times New Roman" w:eastAsia="Calibri" w:hAnsi="Times New Roman" w:cs="Arial"/>
          <w:i/>
          <w:sz w:val="28"/>
          <w:szCs w:val="28"/>
        </w:rPr>
        <w:t>регулятивных</w:t>
      </w:r>
      <w:r w:rsidRPr="007724FB">
        <w:rPr>
          <w:rFonts w:ascii="Times New Roman" w:eastAsia="Calibri" w:hAnsi="Times New Roman" w:cs="Arial"/>
          <w:sz w:val="28"/>
          <w:szCs w:val="28"/>
        </w:rPr>
        <w:t xml:space="preserve">  </w:t>
      </w:r>
      <w:r w:rsidRPr="007724FB">
        <w:rPr>
          <w:rFonts w:ascii="Times New Roman" w:eastAsia="Calibri" w:hAnsi="Times New Roman" w:cs="Times New Roman"/>
          <w:sz w:val="28"/>
          <w:szCs w:val="28"/>
        </w:rPr>
        <w:lastRenderedPageBreak/>
        <w:t>универсальных учебных действий путём «</w:t>
      </w:r>
      <w:r w:rsidRPr="007724FB">
        <w:rPr>
          <w:rFonts w:ascii="Times New Roman" w:eastAsia="Calibri" w:hAnsi="Times New Roman" w:cs="Times New Roman"/>
          <w:kern w:val="2"/>
          <w:sz w:val="28"/>
          <w:szCs w:val="28"/>
        </w:rPr>
        <w:t>приобретения навыков самообслуживания; овладения технологическими приемами ручной обработки материалов; усвоения правил техники безопасности»</w:t>
      </w:r>
      <w:r w:rsidRPr="007A366C">
        <w:rPr>
          <w:rFonts w:ascii="Times New Roman" w:eastAsia="Calibri" w:hAnsi="Times New Roman" w:cs="Times New Roman"/>
          <w:kern w:val="2"/>
          <w:sz w:val="28"/>
          <w:szCs w:val="28"/>
          <w:vertAlign w:val="superscript"/>
        </w:rPr>
        <w:footnoteReference w:id="1"/>
      </w:r>
      <w:r w:rsidRPr="007724FB">
        <w:rPr>
          <w:rFonts w:ascii="Times New Roman" w:eastAsia="Calibri" w:hAnsi="Times New Roman" w:cs="Times New Roman"/>
          <w:sz w:val="28"/>
          <w:szCs w:val="28"/>
        </w:rPr>
        <w:t>.  В то же время «</w:t>
      </w:r>
      <w:r w:rsidRPr="007724FB">
        <w:rPr>
          <w:rFonts w:ascii="Times New Roman" w:eastAsia="Calibri" w:hAnsi="Times New Roman" w:cs="Times New Roman"/>
          <w:kern w:val="2"/>
          <w:sz w:val="28"/>
          <w:szCs w:val="28"/>
        </w:rPr>
        <w:t xml:space="preserve">усвоение первоначальных представлений о материальной культуре как продукте предметно-преобразующей деятельности человека» обеспечивает развитие </w:t>
      </w:r>
      <w:r w:rsidRPr="007724FB">
        <w:rPr>
          <w:rFonts w:ascii="Times New Roman" w:eastAsia="Calibri" w:hAnsi="Times New Roman" w:cs="Times New Roman"/>
          <w:i/>
          <w:sz w:val="28"/>
          <w:szCs w:val="28"/>
        </w:rPr>
        <w:t>познавательных</w:t>
      </w:r>
      <w:r w:rsidRPr="007724FB">
        <w:rPr>
          <w:rFonts w:ascii="Times New Roman" w:eastAsia="Calibri" w:hAnsi="Times New Roman" w:cs="Times New Roman"/>
          <w:sz w:val="28"/>
          <w:szCs w:val="28"/>
        </w:rPr>
        <w:t xml:space="preserve"> универсальных учебных действий. Формируя представления «</w:t>
      </w:r>
      <w:r w:rsidRPr="007724FB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 созидательном и нравственном значении труда в жизни человека и общества; о мире профессий и важности правильного выбора профессии», данный предмет обеспечивает </w:t>
      </w:r>
      <w:r w:rsidRPr="007724FB">
        <w:rPr>
          <w:rFonts w:ascii="Times New Roman" w:eastAsia="Calibri" w:hAnsi="Times New Roman" w:cs="Arial"/>
          <w:i/>
          <w:sz w:val="28"/>
          <w:szCs w:val="28"/>
        </w:rPr>
        <w:t>личностное</w:t>
      </w:r>
      <w:r w:rsidRPr="007724FB">
        <w:rPr>
          <w:rFonts w:ascii="Times New Roman" w:eastAsia="Calibri" w:hAnsi="Times New Roman" w:cs="Arial"/>
          <w:sz w:val="28"/>
          <w:szCs w:val="28"/>
        </w:rPr>
        <w:t xml:space="preserve"> развитие ученика.</w:t>
      </w:r>
    </w:p>
    <w:p w:rsidR="007724FB" w:rsidRPr="007724FB" w:rsidRDefault="007724FB" w:rsidP="007724FB">
      <w:pPr>
        <w:spacing w:after="0" w:line="240" w:lineRule="auto"/>
        <w:ind w:firstLine="284"/>
        <w:jc w:val="both"/>
        <w:rPr>
          <w:rFonts w:ascii="Times New Roman" w:eastAsia="Calibri" w:hAnsi="Times New Roman" w:cs="Arial"/>
          <w:sz w:val="28"/>
          <w:szCs w:val="28"/>
        </w:rPr>
      </w:pPr>
      <w:r w:rsidRPr="007724FB">
        <w:rPr>
          <w:rFonts w:ascii="Times New Roman" w:eastAsia="Calibri" w:hAnsi="Times New Roman" w:cs="Arial"/>
          <w:sz w:val="28"/>
          <w:szCs w:val="28"/>
        </w:rPr>
        <w:t>Большую роль в становлении личности ученика играет  предметная область «</w:t>
      </w:r>
      <w:r w:rsidRPr="007724FB">
        <w:rPr>
          <w:rFonts w:ascii="Times New Roman" w:eastAsia="Calibri" w:hAnsi="Times New Roman" w:cs="Arial"/>
          <w:b/>
          <w:sz w:val="28"/>
          <w:szCs w:val="28"/>
        </w:rPr>
        <w:t>Искусство</w:t>
      </w:r>
      <w:r w:rsidRPr="007724FB">
        <w:rPr>
          <w:rFonts w:ascii="Times New Roman" w:eastAsia="Calibri" w:hAnsi="Times New Roman" w:cs="Arial"/>
          <w:sz w:val="28"/>
          <w:szCs w:val="28"/>
        </w:rPr>
        <w:t xml:space="preserve">», включающая предметы «Изобразительное искусство», «Музыка». Прежде </w:t>
      </w:r>
      <w:proofErr w:type="gramStart"/>
      <w:r w:rsidRPr="007724FB">
        <w:rPr>
          <w:rFonts w:ascii="Times New Roman" w:eastAsia="Calibri" w:hAnsi="Times New Roman" w:cs="Arial"/>
          <w:sz w:val="28"/>
          <w:szCs w:val="28"/>
        </w:rPr>
        <w:t>всего</w:t>
      </w:r>
      <w:proofErr w:type="gramEnd"/>
      <w:r w:rsidRPr="007724FB">
        <w:rPr>
          <w:rFonts w:ascii="Times New Roman" w:eastAsia="Calibri" w:hAnsi="Times New Roman" w:cs="Arial"/>
          <w:sz w:val="28"/>
          <w:szCs w:val="28"/>
        </w:rPr>
        <w:t xml:space="preserve">  они способствуют  </w:t>
      </w:r>
      <w:r w:rsidRPr="007724FB">
        <w:rPr>
          <w:rFonts w:ascii="Times New Roman" w:eastAsia="Calibri" w:hAnsi="Times New Roman" w:cs="Arial"/>
          <w:i/>
          <w:sz w:val="28"/>
          <w:szCs w:val="28"/>
        </w:rPr>
        <w:t>личностному</w:t>
      </w:r>
      <w:r w:rsidRPr="007724FB">
        <w:rPr>
          <w:rFonts w:ascii="Times New Roman" w:eastAsia="Calibri" w:hAnsi="Times New Roman" w:cs="Arial"/>
          <w:sz w:val="28"/>
          <w:szCs w:val="28"/>
        </w:rPr>
        <w:t xml:space="preserve"> развитию ученика, обеспечивая «</w:t>
      </w:r>
      <w:proofErr w:type="spellStart"/>
      <w:r w:rsidRPr="007724FB">
        <w:rPr>
          <w:rFonts w:ascii="Times New Roman" w:eastAsia="Calibri" w:hAnsi="Times New Roman" w:cs="Times New Roman"/>
          <w:kern w:val="2"/>
          <w:sz w:val="28"/>
          <w:szCs w:val="28"/>
        </w:rPr>
        <w:t>сформированность</w:t>
      </w:r>
      <w:proofErr w:type="spellEnd"/>
      <w:r w:rsidRPr="007724F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первоначальных представлений о роли искусства в жизни человека, его роли в  духовно-нравственном развитии человека, </w:t>
      </w:r>
      <w:proofErr w:type="spellStart"/>
      <w:r w:rsidRPr="007724FB">
        <w:rPr>
          <w:rFonts w:ascii="Times New Roman" w:eastAsia="Calibri" w:hAnsi="Times New Roman" w:cs="Times New Roman"/>
          <w:kern w:val="2"/>
          <w:sz w:val="28"/>
          <w:szCs w:val="28"/>
        </w:rPr>
        <w:t>сформированность</w:t>
      </w:r>
      <w:proofErr w:type="spellEnd"/>
      <w:r w:rsidRPr="007724F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основ культуры, понимание красоты как ценности; потребности в художественном творчестве и в общении с искусством». Кроме этого, искусство дает человеку иной, кроме вербального, способ общения, обеспечивая тем самым развитие </w:t>
      </w:r>
      <w:r w:rsidRPr="007724FB">
        <w:rPr>
          <w:rFonts w:ascii="Times New Roman" w:eastAsia="Calibri" w:hAnsi="Times New Roman" w:cs="Times New Roman"/>
          <w:i/>
          <w:sz w:val="28"/>
          <w:szCs w:val="28"/>
        </w:rPr>
        <w:t>коммуникативных</w:t>
      </w:r>
      <w:r w:rsidRPr="007724FB">
        <w:rPr>
          <w:rFonts w:ascii="Times New Roman" w:eastAsia="Calibri" w:hAnsi="Times New Roman" w:cs="Times New Roman"/>
          <w:sz w:val="28"/>
          <w:szCs w:val="28"/>
        </w:rPr>
        <w:t xml:space="preserve"> универсальных учебных действий.</w:t>
      </w:r>
    </w:p>
    <w:p w:rsidR="007724FB" w:rsidRPr="007724FB" w:rsidRDefault="007724FB" w:rsidP="007724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7724FB">
        <w:rPr>
          <w:rFonts w:ascii="Times New Roman" w:eastAsia="Calibri" w:hAnsi="Times New Roman" w:cs="Times New Roman"/>
          <w:kern w:val="2"/>
          <w:sz w:val="28"/>
          <w:szCs w:val="28"/>
        </w:rPr>
        <w:t>В предмете «</w:t>
      </w:r>
      <w:r w:rsidRPr="007724FB"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  <w:t>Информатика</w:t>
      </w:r>
      <w:r w:rsidRPr="007724FB">
        <w:rPr>
          <w:rFonts w:ascii="Times New Roman" w:eastAsia="Calibri" w:hAnsi="Times New Roman" w:cs="Times New Roman"/>
          <w:kern w:val="2"/>
          <w:sz w:val="28"/>
          <w:szCs w:val="28"/>
        </w:rPr>
        <w:t xml:space="preserve">» на этапе начального обучения в Образовательной системе «Школа 2100» предусмотрены два отдельных компонента: логико-алгоритмический и технологический. </w:t>
      </w:r>
    </w:p>
    <w:p w:rsidR="007724FB" w:rsidRPr="007724FB" w:rsidRDefault="007724FB" w:rsidP="007724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7724FB">
        <w:rPr>
          <w:rFonts w:ascii="Times New Roman" w:eastAsia="Calibri" w:hAnsi="Times New Roman" w:cs="Times New Roman"/>
          <w:kern w:val="2"/>
          <w:sz w:val="28"/>
          <w:szCs w:val="28"/>
        </w:rPr>
        <w:t xml:space="preserve">Логико-алгоритмический компонент информатики </w:t>
      </w:r>
      <w:proofErr w:type="gramStart"/>
      <w:r w:rsidRPr="007724FB">
        <w:rPr>
          <w:rFonts w:ascii="Times New Roman" w:eastAsia="Calibri" w:hAnsi="Times New Roman" w:cs="Times New Roman"/>
          <w:kern w:val="2"/>
          <w:sz w:val="28"/>
          <w:szCs w:val="28"/>
        </w:rPr>
        <w:t>направлен</w:t>
      </w:r>
      <w:proofErr w:type="gramEnd"/>
      <w:r w:rsidRPr="007724F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прежде</w:t>
      </w:r>
      <w:r w:rsidRPr="007724FB">
        <w:rPr>
          <w:rFonts w:ascii="Times New Roman" w:eastAsia="Calibri" w:hAnsi="Times New Roman" w:cs="Arial"/>
          <w:sz w:val="28"/>
          <w:szCs w:val="28"/>
        </w:rPr>
        <w:t xml:space="preserve"> </w:t>
      </w:r>
      <w:r w:rsidRPr="007724FB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всего на развитие  </w:t>
      </w:r>
      <w:r w:rsidRPr="007724FB">
        <w:rPr>
          <w:rFonts w:ascii="Times New Roman" w:eastAsia="Calibri" w:hAnsi="Times New Roman" w:cs="Times New Roman"/>
          <w:i/>
          <w:kern w:val="2"/>
          <w:sz w:val="28"/>
          <w:szCs w:val="28"/>
        </w:rPr>
        <w:t xml:space="preserve">универсальных логических действий </w:t>
      </w:r>
      <w:r w:rsidRPr="007724FB">
        <w:rPr>
          <w:rFonts w:ascii="Times New Roman" w:eastAsia="Calibri" w:hAnsi="Times New Roman" w:cs="Times New Roman"/>
          <w:i/>
          <w:kern w:val="2"/>
          <w:sz w:val="28"/>
          <w:szCs w:val="28"/>
          <w:u w:val="single"/>
        </w:rPr>
        <w:t>(</w:t>
      </w:r>
      <w:r w:rsidRPr="007724FB">
        <w:rPr>
          <w:rFonts w:ascii="Times New Roman" w:eastAsia="Calibri" w:hAnsi="Times New Roman" w:cs="Times New Roman"/>
          <w:i/>
          <w:kern w:val="2"/>
          <w:sz w:val="28"/>
          <w:szCs w:val="28"/>
        </w:rPr>
        <w:t>познавательные УУД)</w:t>
      </w:r>
      <w:r w:rsidRPr="007724FB">
        <w:rPr>
          <w:rFonts w:ascii="Times New Roman" w:eastAsia="Calibri" w:hAnsi="Times New Roman" w:cs="Times New Roman"/>
          <w:kern w:val="2"/>
          <w:sz w:val="28"/>
          <w:szCs w:val="28"/>
        </w:rPr>
        <w:t xml:space="preserve">. </w:t>
      </w:r>
      <w:proofErr w:type="gramStart"/>
      <w:r w:rsidRPr="007724FB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Основная цель уроков логико-алгоритмического компонента информатики в начальной школе </w:t>
      </w:r>
      <w:r w:rsidRPr="007724FB">
        <w:rPr>
          <w:rFonts w:ascii="Times New Roman" w:eastAsia="Calibri" w:hAnsi="Times New Roman" w:cs="Times New Roman"/>
          <w:kern w:val="2"/>
          <w:sz w:val="28"/>
          <w:szCs w:val="28"/>
        </w:rPr>
        <w:sym w:font="Symbol" w:char="F02D"/>
      </w:r>
      <w:r w:rsidRPr="007724F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научить детей применять при выполнении заданий приёмы и методы из областей, относимых к информатике, с опорой на выделение и описание </w:t>
      </w:r>
      <w:r w:rsidRPr="007724FB">
        <w:rPr>
          <w:rFonts w:ascii="Times New Roman" w:eastAsia="Calibri" w:hAnsi="Times New Roman" w:cs="Times New Roman"/>
          <w:bCs/>
          <w:i/>
          <w:kern w:val="2"/>
          <w:sz w:val="28"/>
          <w:szCs w:val="28"/>
        </w:rPr>
        <w:t>объектов</w:t>
      </w:r>
      <w:r w:rsidRPr="007724FB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их признаков и составных частей в виде схем и таблиц, отношений между объектами в виде схем, </w:t>
      </w:r>
      <w:r w:rsidRPr="007724FB">
        <w:rPr>
          <w:rFonts w:ascii="Times New Roman" w:eastAsia="Calibri" w:hAnsi="Times New Roman" w:cs="Times New Roman"/>
          <w:bCs/>
          <w:i/>
          <w:kern w:val="2"/>
          <w:sz w:val="28"/>
          <w:szCs w:val="28"/>
        </w:rPr>
        <w:t>действий объектов (или действий над объектами)</w:t>
      </w:r>
      <w:r w:rsidRPr="007724F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в виде алгоритмов, </w:t>
      </w:r>
      <w:r w:rsidRPr="007724FB">
        <w:rPr>
          <w:rFonts w:ascii="Times New Roman" w:eastAsia="Calibri" w:hAnsi="Times New Roman" w:cs="Times New Roman"/>
          <w:bCs/>
          <w:i/>
          <w:kern w:val="2"/>
          <w:sz w:val="28"/>
          <w:szCs w:val="28"/>
        </w:rPr>
        <w:t>логики рассуждений</w:t>
      </w:r>
      <w:r w:rsidRPr="007724F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в виде схем</w:t>
      </w:r>
      <w:proofErr w:type="gramEnd"/>
      <w:r w:rsidRPr="007724F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логического вывода. </w:t>
      </w:r>
      <w:proofErr w:type="gramStart"/>
      <w:r w:rsidRPr="007724FB">
        <w:rPr>
          <w:rFonts w:ascii="Times New Roman" w:eastAsia="Calibri" w:hAnsi="Times New Roman" w:cs="Times New Roman"/>
          <w:kern w:val="2"/>
          <w:sz w:val="28"/>
          <w:szCs w:val="28"/>
        </w:rPr>
        <w:t xml:space="preserve">Кроме того, изучение алгоритмов как планов действий, приводящих к заданной цели, включающее способы описания алгоритмов, описание действий, наступающих при выполнении некоторых условий, описание повторяющихся действий, поиск ошибок и исправление алгоритмов, вносит вклад в </w:t>
      </w:r>
      <w:r w:rsidRPr="007724FB">
        <w:rPr>
          <w:rFonts w:ascii="Times New Roman" w:eastAsia="Calibri" w:hAnsi="Times New Roman" w:cs="Times New Roman"/>
          <w:i/>
          <w:iCs/>
          <w:kern w:val="2"/>
          <w:sz w:val="28"/>
          <w:szCs w:val="28"/>
        </w:rPr>
        <w:t>регулятивные</w:t>
      </w:r>
      <w:r w:rsidRPr="007724F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универсальные учебные действия: составление планов действий и их выполнение.</w:t>
      </w:r>
      <w:proofErr w:type="gramEnd"/>
      <w:r w:rsidRPr="007724F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Принципиальная позиция в курсе логико-алгоритмического компонента информатики – любой аргументированный ответ считается правильным (следствие принципа множественности моделей) – приводит учащихся к необходимости аргументировать свои ответы, внося тем самым вклад в формирование </w:t>
      </w:r>
      <w:r w:rsidRPr="007724FB">
        <w:rPr>
          <w:rFonts w:ascii="Times New Roman" w:eastAsia="Calibri" w:hAnsi="Times New Roman" w:cs="Times New Roman"/>
          <w:i/>
          <w:iCs/>
          <w:kern w:val="2"/>
          <w:sz w:val="28"/>
          <w:szCs w:val="28"/>
        </w:rPr>
        <w:t>коммуникативных</w:t>
      </w:r>
      <w:r w:rsidRPr="007724F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универсальных учебных действий.</w:t>
      </w:r>
    </w:p>
    <w:p w:rsidR="007724FB" w:rsidRPr="007724FB" w:rsidRDefault="007724FB" w:rsidP="00772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724F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Технологический компонент информатики («Информатика и ИКТ») нацелен на достижение </w:t>
      </w:r>
      <w:proofErr w:type="spellStart"/>
      <w:r w:rsidRPr="007724F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метапредметных</w:t>
      </w:r>
      <w:proofErr w:type="spellEnd"/>
      <w:r w:rsidRPr="007724F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результатов обучения, связанных с использованием средств информационных и коммуникационных технологий для решения коммуникативных и познавательных задач, включая поиск, сбор, обработку, анализ, организацию, передачу и интерпретацию информации. </w:t>
      </w:r>
      <w:proofErr w:type="gramStart"/>
      <w:r w:rsidRPr="007724F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Нацеленность технологического компонента информатики на применение средств ИКТ в качестве инструмента в учёбе и повседневной жизни, а также завершение изучения отдельных модулей курса созданием творческих работ (мини-проектов) позволяет формировать у учащихся такие </w:t>
      </w:r>
      <w:r w:rsidRPr="007724FB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>регулятивные</w:t>
      </w:r>
      <w:r w:rsidRPr="007724F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универсальные учебные действия, как постановка цели при выполнении итоговых проектных работ, планирование действий, ориентация на конечный результат, сравнение результата с замыслом.</w:t>
      </w:r>
      <w:proofErr w:type="gramEnd"/>
    </w:p>
    <w:p w:rsidR="007724FB" w:rsidRPr="007724FB" w:rsidRDefault="007724FB" w:rsidP="00772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724F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Предмет «</w:t>
      </w:r>
      <w:r w:rsidRPr="007724F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Риторика</w:t>
      </w:r>
      <w:r w:rsidRPr="007724F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» направлен, прежде всего, на формирование </w:t>
      </w:r>
      <w:proofErr w:type="spellStart"/>
      <w:proofErr w:type="gramStart"/>
      <w:r w:rsidRPr="007724FB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>коммуникатив-ных</w:t>
      </w:r>
      <w:proofErr w:type="spellEnd"/>
      <w:proofErr w:type="gramEnd"/>
      <w:r w:rsidRPr="007724F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универсальных учебных действий, его предметные цели непосредственно относятся к формированию </w:t>
      </w:r>
      <w:proofErr w:type="spellStart"/>
      <w:r w:rsidRPr="007724F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метапредметных</w:t>
      </w:r>
      <w:proofErr w:type="spellEnd"/>
      <w:r w:rsidRPr="007724F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результатов. </w:t>
      </w:r>
      <w:proofErr w:type="gramStart"/>
      <w:r w:rsidRPr="007724F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Большая часть времени выделяется на формирование коммуникативно-риторических умений и навыков, значительное место занимают так называемые инструментальные знания – о способах деятельности (инструкции, конкретные рекомендации и т.д.</w:t>
      </w:r>
      <w:proofErr w:type="gramEnd"/>
      <w:r w:rsidRPr="007724F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gramStart"/>
      <w:r w:rsidRPr="007724F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Например, «Как слушать собеседника», «Правила для говорящего» и т.д.).</w:t>
      </w:r>
      <w:proofErr w:type="gramEnd"/>
      <w:r w:rsidRPr="007724F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Понятийный аппарат, его отбор и интерпретация также </w:t>
      </w:r>
      <w:proofErr w:type="gramStart"/>
      <w:r w:rsidRPr="007724F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подчинены</w:t>
      </w:r>
      <w:proofErr w:type="gramEnd"/>
      <w:r w:rsidRPr="007724F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прагматической установке курса. </w:t>
      </w:r>
      <w:proofErr w:type="gramStart"/>
      <w:r w:rsidRPr="007724F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Главное внимание уделяется формированию коммуникативных, риторических умений двух типов: первые связаны с умением анализировать и оценивать общение (например, степень его эффективности, корректность поведения, уровень владения языком), вторые – с умением общаться – в пределах, обозначенных в блоке «Речевые жанры», когда оценивается умение ориентироваться в ситуации, например, учитывать адресата, аудиторию; формировать своё коммуникативное намерение;</w:t>
      </w:r>
      <w:proofErr w:type="gramEnd"/>
      <w:r w:rsidRPr="007724F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определять свои неудачи и промахи и т.п. Кроме того, предмет «Риторика» способствует достижению учащимися </w:t>
      </w:r>
      <w:r w:rsidRPr="007724FB"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ru-RU"/>
        </w:rPr>
        <w:t>личностных</w:t>
      </w:r>
      <w:r w:rsidRPr="007724F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результатов (прогнозировать оценки одних и тех же ситуаций с позиций разных людей, вырабатывать в противоречивых конфликтных ситуациях правила поведения, способствующие ненасильственному и равноправному преодолению конфликта), </w:t>
      </w:r>
      <w:proofErr w:type="spellStart"/>
      <w:r w:rsidRPr="007724F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метапредметных</w:t>
      </w:r>
      <w:proofErr w:type="spellEnd"/>
      <w:r w:rsidRPr="007724F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7724FB"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ru-RU"/>
        </w:rPr>
        <w:t>познавательных</w:t>
      </w:r>
      <w:r w:rsidRPr="007724F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результатов (выстраивать логическую цепь рассуждений, уметь передавать содержание в сжатом, выборочном или развёрнутом виде).</w:t>
      </w:r>
    </w:p>
    <w:p w:rsidR="007724FB" w:rsidRPr="007724FB" w:rsidRDefault="007724FB" w:rsidP="007724FB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77A2D" w:rsidRPr="007A366C" w:rsidRDefault="00B77A2D">
      <w:pPr>
        <w:rPr>
          <w:sz w:val="28"/>
          <w:szCs w:val="28"/>
        </w:rPr>
      </w:pPr>
    </w:p>
    <w:sectPr w:rsidR="00B77A2D" w:rsidRPr="007A3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4FB" w:rsidRDefault="007724FB" w:rsidP="007724FB">
      <w:pPr>
        <w:spacing w:after="0" w:line="240" w:lineRule="auto"/>
      </w:pPr>
      <w:r>
        <w:separator/>
      </w:r>
    </w:p>
  </w:endnote>
  <w:endnote w:type="continuationSeparator" w:id="0">
    <w:p w:rsidR="007724FB" w:rsidRDefault="007724FB" w:rsidP="00772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4FB" w:rsidRDefault="007724FB" w:rsidP="007724FB">
      <w:pPr>
        <w:spacing w:after="0" w:line="240" w:lineRule="auto"/>
      </w:pPr>
      <w:r>
        <w:separator/>
      </w:r>
    </w:p>
  </w:footnote>
  <w:footnote w:type="continuationSeparator" w:id="0">
    <w:p w:rsidR="007724FB" w:rsidRDefault="007724FB" w:rsidP="007724FB">
      <w:pPr>
        <w:spacing w:after="0" w:line="240" w:lineRule="auto"/>
      </w:pPr>
      <w:r>
        <w:continuationSeparator/>
      </w:r>
    </w:p>
  </w:footnote>
  <w:footnote w:id="1">
    <w:p w:rsidR="007724FB" w:rsidRDefault="007724FB" w:rsidP="007724FB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758C"/>
    <w:multiLevelType w:val="hybridMultilevel"/>
    <w:tmpl w:val="A252965E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>
    <w:nsid w:val="09B91F83"/>
    <w:multiLevelType w:val="multilevel"/>
    <w:tmpl w:val="32AC3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E2DB8"/>
    <w:multiLevelType w:val="multilevel"/>
    <w:tmpl w:val="6BC04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662BB"/>
    <w:multiLevelType w:val="multilevel"/>
    <w:tmpl w:val="D69EE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F3C0B"/>
    <w:multiLevelType w:val="multilevel"/>
    <w:tmpl w:val="4E4AC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033E47"/>
    <w:multiLevelType w:val="multilevel"/>
    <w:tmpl w:val="F36A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8F5C7B"/>
    <w:multiLevelType w:val="hybridMultilevel"/>
    <w:tmpl w:val="5F0E02F4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4B0140"/>
    <w:multiLevelType w:val="hybridMultilevel"/>
    <w:tmpl w:val="52EA613A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">
    <w:nsid w:val="1D77190C"/>
    <w:multiLevelType w:val="hybridMultilevel"/>
    <w:tmpl w:val="3AC89D96"/>
    <w:lvl w:ilvl="0" w:tplc="022EEE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4030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8E8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207F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6E08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2814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B237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EA63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0049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0F05A54"/>
    <w:multiLevelType w:val="hybridMultilevel"/>
    <w:tmpl w:val="4746B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B6D10"/>
    <w:multiLevelType w:val="hybridMultilevel"/>
    <w:tmpl w:val="AA528B44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1">
    <w:nsid w:val="241B4E6C"/>
    <w:multiLevelType w:val="hybridMultilevel"/>
    <w:tmpl w:val="A4E2DDA6"/>
    <w:lvl w:ilvl="0" w:tplc="8DB4C748">
      <w:start w:val="1"/>
      <w:numFmt w:val="bullet"/>
      <w:lvlText w:val=""/>
      <w:lvlJc w:val="left"/>
      <w:pPr>
        <w:tabs>
          <w:tab w:val="num" w:pos="1154"/>
        </w:tabs>
        <w:ind w:left="115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6F415AC"/>
    <w:multiLevelType w:val="hybridMultilevel"/>
    <w:tmpl w:val="EC226ABC"/>
    <w:lvl w:ilvl="0" w:tplc="DC1217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4C748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3F24BD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1642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82A7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A4C1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78FC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B4F5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FCA8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73E20AF"/>
    <w:multiLevelType w:val="multilevel"/>
    <w:tmpl w:val="22D8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440967"/>
    <w:multiLevelType w:val="hybridMultilevel"/>
    <w:tmpl w:val="A4DAA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650EEF"/>
    <w:multiLevelType w:val="multilevel"/>
    <w:tmpl w:val="00B0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8C6655"/>
    <w:multiLevelType w:val="hybridMultilevel"/>
    <w:tmpl w:val="73261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EB3A95"/>
    <w:multiLevelType w:val="hybridMultilevel"/>
    <w:tmpl w:val="695454A0"/>
    <w:lvl w:ilvl="0" w:tplc="F8AC9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540A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C8EC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1C23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5EBA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C450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645D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646D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BC0D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F93947"/>
    <w:multiLevelType w:val="hybridMultilevel"/>
    <w:tmpl w:val="0B1C97F2"/>
    <w:lvl w:ilvl="0" w:tplc="4A52BD80">
      <w:start w:val="1"/>
      <w:numFmt w:val="bullet"/>
      <w:lvlText w:val="-"/>
      <w:lvlJc w:val="left"/>
      <w:pPr>
        <w:tabs>
          <w:tab w:val="num" w:pos="1247"/>
        </w:tabs>
        <w:ind w:left="1191" w:hanging="284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37D64C53"/>
    <w:multiLevelType w:val="hybridMultilevel"/>
    <w:tmpl w:val="B4F47A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9291A92"/>
    <w:multiLevelType w:val="hybridMultilevel"/>
    <w:tmpl w:val="28A49CEC"/>
    <w:lvl w:ilvl="0" w:tplc="BAE21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BA95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986B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EAC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8426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86AE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047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E636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5A6F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152A49"/>
    <w:multiLevelType w:val="hybridMultilevel"/>
    <w:tmpl w:val="BC20CDD0"/>
    <w:lvl w:ilvl="0" w:tplc="2D764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D4C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245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3A4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B01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32E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06F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4A9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4A1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26E25D1"/>
    <w:multiLevelType w:val="hybridMultilevel"/>
    <w:tmpl w:val="E05A6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03B5D"/>
    <w:multiLevelType w:val="hybridMultilevel"/>
    <w:tmpl w:val="57CC9EB4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3F598E"/>
    <w:multiLevelType w:val="hybridMultilevel"/>
    <w:tmpl w:val="18A27D8A"/>
    <w:lvl w:ilvl="0" w:tplc="B1C8F5FC">
      <w:start w:val="1"/>
      <w:numFmt w:val="decimal"/>
      <w:lvlText w:val="%1)"/>
      <w:lvlJc w:val="left"/>
      <w:pPr>
        <w:tabs>
          <w:tab w:val="num" w:pos="1077"/>
        </w:tabs>
        <w:ind w:left="0" w:firstLine="99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307956"/>
    <w:multiLevelType w:val="hybridMultilevel"/>
    <w:tmpl w:val="E89AF8C8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6">
    <w:nsid w:val="4A9447B3"/>
    <w:multiLevelType w:val="hybridMultilevel"/>
    <w:tmpl w:val="D7F68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3751D6"/>
    <w:multiLevelType w:val="hybridMultilevel"/>
    <w:tmpl w:val="77C06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191B47"/>
    <w:multiLevelType w:val="hybridMultilevel"/>
    <w:tmpl w:val="53C40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EF5D7D"/>
    <w:multiLevelType w:val="hybridMultilevel"/>
    <w:tmpl w:val="BED69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6C4139"/>
    <w:multiLevelType w:val="hybridMultilevel"/>
    <w:tmpl w:val="EF6EF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9430B9"/>
    <w:multiLevelType w:val="hybridMultilevel"/>
    <w:tmpl w:val="CDB6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766B9A"/>
    <w:multiLevelType w:val="multilevel"/>
    <w:tmpl w:val="C140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CC7347"/>
    <w:multiLevelType w:val="hybridMultilevel"/>
    <w:tmpl w:val="874E32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FDB6283"/>
    <w:multiLevelType w:val="multilevel"/>
    <w:tmpl w:val="18024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1E1DB9"/>
    <w:multiLevelType w:val="multilevel"/>
    <w:tmpl w:val="D2C08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BB0C50"/>
    <w:multiLevelType w:val="hybridMultilevel"/>
    <w:tmpl w:val="2F04F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DB3580"/>
    <w:multiLevelType w:val="multilevel"/>
    <w:tmpl w:val="591E2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874C69"/>
    <w:multiLevelType w:val="hybridMultilevel"/>
    <w:tmpl w:val="2534C556"/>
    <w:lvl w:ilvl="0" w:tplc="D52A63D6">
      <w:start w:val="1"/>
      <w:numFmt w:val="decimal"/>
      <w:lvlText w:val="%1)"/>
      <w:lvlJc w:val="left"/>
      <w:pPr>
        <w:tabs>
          <w:tab w:val="num" w:pos="653"/>
        </w:tabs>
        <w:ind w:left="-424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88"/>
        </w:tabs>
        <w:ind w:left="3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48"/>
        </w:tabs>
        <w:ind w:left="5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</w:abstractNum>
  <w:abstractNum w:abstractNumId="39">
    <w:nsid w:val="77F96A8A"/>
    <w:multiLevelType w:val="hybridMultilevel"/>
    <w:tmpl w:val="2940C9CA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0">
    <w:nsid w:val="79CA142C"/>
    <w:multiLevelType w:val="hybridMultilevel"/>
    <w:tmpl w:val="C05C1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C17379"/>
    <w:multiLevelType w:val="hybridMultilevel"/>
    <w:tmpl w:val="8F46D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F40D26"/>
    <w:multiLevelType w:val="hybridMultilevel"/>
    <w:tmpl w:val="162CE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9"/>
  </w:num>
  <w:num w:numId="3">
    <w:abstractNumId w:val="25"/>
  </w:num>
  <w:num w:numId="4">
    <w:abstractNumId w:val="33"/>
  </w:num>
  <w:num w:numId="5">
    <w:abstractNumId w:val="7"/>
  </w:num>
  <w:num w:numId="6">
    <w:abstractNumId w:val="10"/>
  </w:num>
  <w:num w:numId="7">
    <w:abstractNumId w:val="42"/>
  </w:num>
  <w:num w:numId="8">
    <w:abstractNumId w:val="0"/>
  </w:num>
  <w:num w:numId="9">
    <w:abstractNumId w:val="28"/>
  </w:num>
  <w:num w:numId="10">
    <w:abstractNumId w:val="26"/>
  </w:num>
  <w:num w:numId="11">
    <w:abstractNumId w:val="16"/>
  </w:num>
  <w:num w:numId="12">
    <w:abstractNumId w:val="27"/>
  </w:num>
  <w:num w:numId="13">
    <w:abstractNumId w:val="29"/>
  </w:num>
  <w:num w:numId="14">
    <w:abstractNumId w:val="14"/>
  </w:num>
  <w:num w:numId="15">
    <w:abstractNumId w:val="36"/>
  </w:num>
  <w:num w:numId="16">
    <w:abstractNumId w:val="30"/>
  </w:num>
  <w:num w:numId="17">
    <w:abstractNumId w:val="22"/>
  </w:num>
  <w:num w:numId="18">
    <w:abstractNumId w:val="9"/>
  </w:num>
  <w:num w:numId="19">
    <w:abstractNumId w:val="31"/>
  </w:num>
  <w:num w:numId="20">
    <w:abstractNumId w:val="41"/>
  </w:num>
  <w:num w:numId="21">
    <w:abstractNumId w:val="40"/>
  </w:num>
  <w:num w:numId="22">
    <w:abstractNumId w:val="34"/>
  </w:num>
  <w:num w:numId="23">
    <w:abstractNumId w:val="24"/>
  </w:num>
  <w:num w:numId="24">
    <w:abstractNumId w:val="38"/>
  </w:num>
  <w:num w:numId="25">
    <w:abstractNumId w:val="23"/>
  </w:num>
  <w:num w:numId="26">
    <w:abstractNumId w:val="6"/>
  </w:num>
  <w:num w:numId="27">
    <w:abstractNumId w:val="32"/>
  </w:num>
  <w:num w:numId="28">
    <w:abstractNumId w:val="20"/>
  </w:num>
  <w:num w:numId="29">
    <w:abstractNumId w:val="17"/>
  </w:num>
  <w:num w:numId="30">
    <w:abstractNumId w:val="15"/>
  </w:num>
  <w:num w:numId="31">
    <w:abstractNumId w:val="2"/>
  </w:num>
  <w:num w:numId="32">
    <w:abstractNumId w:val="5"/>
  </w:num>
  <w:num w:numId="33">
    <w:abstractNumId w:val="3"/>
  </w:num>
  <w:num w:numId="34">
    <w:abstractNumId w:val="35"/>
  </w:num>
  <w:num w:numId="35">
    <w:abstractNumId w:val="1"/>
  </w:num>
  <w:num w:numId="36">
    <w:abstractNumId w:val="37"/>
  </w:num>
  <w:num w:numId="37">
    <w:abstractNumId w:val="18"/>
  </w:num>
  <w:num w:numId="38">
    <w:abstractNumId w:val="4"/>
  </w:num>
  <w:num w:numId="39">
    <w:abstractNumId w:val="13"/>
  </w:num>
  <w:num w:numId="40">
    <w:abstractNumId w:val="12"/>
  </w:num>
  <w:num w:numId="41">
    <w:abstractNumId w:val="11"/>
  </w:num>
  <w:num w:numId="42">
    <w:abstractNumId w:val="21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FB"/>
    <w:rsid w:val="005055C9"/>
    <w:rsid w:val="007724FB"/>
    <w:rsid w:val="007A366C"/>
    <w:rsid w:val="00B7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_x0000_s1033"/>
        <o:r id="V:Rule2" type="connector" idref="#_x0000_s1034"/>
        <o:r id="V:Rule3" type="connector" idref="#_x0000_s1035"/>
        <o:r id="V:Rule4" type="connector" idref="#_x0000_s1036"/>
        <o:r id="V:Rule5" type="connector" idref="#_x0000_s1037"/>
        <o:r id="V:Rule6" type="connector" idref="#_x0000_s1038"/>
        <o:r id="V:Rule7" type="connector" idref="#_x0000_s1039"/>
        <o:r id="V:Rule8" type="connector" idref="#_x0000_s1040"/>
        <o:r id="V:Rule9" type="connector" idref="#_x0000_s1041"/>
        <o:r id="V:Rule10" type="connector" idref="#_x0000_s1042"/>
        <o:r id="V:Rule11" type="connector" idref="#_x0000_s1043"/>
        <o:r id="V:Rule12" type="connector" idref="#_x0000_s1044"/>
        <o:r id="V:Rule13" type="connector" idref="#_x0000_s1045"/>
        <o:r id="V:Rule14" type="connector" idref="#_x0000_s1046"/>
        <o:r id="V:Rule15" type="connector" idref="#_x0000_s104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724FB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7724F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24FB"/>
    <w:rPr>
      <w:rFonts w:ascii="Times New Roman" w:eastAsia="Times New Roman" w:hAnsi="Times New Roman" w:cs="Arial"/>
      <w:b/>
      <w:bCs/>
      <w:i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24FB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7724FB"/>
  </w:style>
  <w:style w:type="paragraph" w:styleId="a3">
    <w:name w:val="footnote text"/>
    <w:basedOn w:val="a"/>
    <w:link w:val="a4"/>
    <w:uiPriority w:val="99"/>
    <w:semiHidden/>
    <w:unhideWhenUsed/>
    <w:rsid w:val="007724F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4FB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724FB"/>
    <w:rPr>
      <w:vertAlign w:val="superscript"/>
    </w:rPr>
  </w:style>
  <w:style w:type="paragraph" w:styleId="a6">
    <w:name w:val="Body Text Indent"/>
    <w:basedOn w:val="a"/>
    <w:link w:val="a7"/>
    <w:rsid w:val="007724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724F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7724F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724F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7724FB"/>
    <w:rPr>
      <w:rFonts w:ascii="Times New Roman" w:eastAsia="Calibri" w:hAnsi="Times New Roman" w:cs="Times New Roman"/>
      <w:sz w:val="24"/>
      <w:szCs w:val="24"/>
    </w:rPr>
  </w:style>
  <w:style w:type="paragraph" w:styleId="ab">
    <w:name w:val="footer"/>
    <w:basedOn w:val="a"/>
    <w:link w:val="ac"/>
    <w:unhideWhenUsed/>
    <w:rsid w:val="007724F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7724FB"/>
    <w:rPr>
      <w:rFonts w:ascii="Times New Roman" w:eastAsia="Calibri" w:hAnsi="Times New Roman" w:cs="Times New Roman"/>
      <w:sz w:val="24"/>
      <w:szCs w:val="24"/>
    </w:rPr>
  </w:style>
  <w:style w:type="paragraph" w:customStyle="1" w:styleId="31">
    <w:name w:val="Заголовок 3+"/>
    <w:basedOn w:val="a"/>
    <w:rsid w:val="007724F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d">
    <w:name w:val="Новый"/>
    <w:basedOn w:val="a"/>
    <w:rsid w:val="007724F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7724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rsid w:val="007724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annotation text"/>
    <w:basedOn w:val="a"/>
    <w:link w:val="af1"/>
    <w:uiPriority w:val="99"/>
    <w:semiHidden/>
    <w:unhideWhenUsed/>
    <w:rsid w:val="00772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724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7724FB"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7724FB"/>
    <w:rPr>
      <w:rFonts w:eastAsia="Calibri"/>
      <w:b/>
      <w:bCs/>
      <w:lang w:eastAsia="en-US"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7724F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7724F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724FB"/>
    <w:rPr>
      <w:rFonts w:ascii="Tahoma" w:eastAsia="Calibri" w:hAnsi="Tahoma" w:cs="Tahoma"/>
      <w:sz w:val="16"/>
      <w:szCs w:val="16"/>
    </w:rPr>
  </w:style>
  <w:style w:type="paragraph" w:customStyle="1" w:styleId="Style1">
    <w:name w:val="Style1"/>
    <w:basedOn w:val="a"/>
    <w:rsid w:val="00772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724F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724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unhideWhenUsed/>
    <w:rsid w:val="00772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7724FB"/>
    <w:rPr>
      <w:b/>
      <w:bCs/>
    </w:rPr>
  </w:style>
  <w:style w:type="paragraph" w:styleId="af9">
    <w:name w:val="Document Map"/>
    <w:basedOn w:val="a"/>
    <w:link w:val="afa"/>
    <w:semiHidden/>
    <w:rsid w:val="007724FB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semiHidden/>
    <w:rsid w:val="007724FB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32">
    <w:name w:val="Body Text Indent 3"/>
    <w:basedOn w:val="a"/>
    <w:link w:val="33"/>
    <w:rsid w:val="007724FB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7724FB"/>
    <w:rPr>
      <w:rFonts w:ascii="Times New Roman" w:eastAsia="Calibri" w:hAnsi="Times New Roman" w:cs="Times New Roman"/>
      <w:sz w:val="16"/>
      <w:szCs w:val="16"/>
    </w:rPr>
  </w:style>
  <w:style w:type="paragraph" w:styleId="afb">
    <w:name w:val="Body Text"/>
    <w:basedOn w:val="a"/>
    <w:link w:val="afc"/>
    <w:uiPriority w:val="99"/>
    <w:semiHidden/>
    <w:unhideWhenUsed/>
    <w:rsid w:val="007724FB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99"/>
    <w:semiHidden/>
    <w:rsid w:val="007724FB"/>
    <w:rPr>
      <w:rFonts w:ascii="Times New Roman" w:eastAsia="Calibri" w:hAnsi="Times New Roman" w:cs="Times New Roman"/>
      <w:sz w:val="24"/>
      <w:szCs w:val="24"/>
    </w:rPr>
  </w:style>
  <w:style w:type="paragraph" w:styleId="afd">
    <w:name w:val="List Paragraph"/>
    <w:basedOn w:val="a"/>
    <w:uiPriority w:val="34"/>
    <w:qFormat/>
    <w:rsid w:val="007724F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724FB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7724F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24FB"/>
    <w:rPr>
      <w:rFonts w:ascii="Times New Roman" w:eastAsia="Times New Roman" w:hAnsi="Times New Roman" w:cs="Arial"/>
      <w:b/>
      <w:bCs/>
      <w:i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24FB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7724FB"/>
  </w:style>
  <w:style w:type="paragraph" w:styleId="a3">
    <w:name w:val="footnote text"/>
    <w:basedOn w:val="a"/>
    <w:link w:val="a4"/>
    <w:uiPriority w:val="99"/>
    <w:semiHidden/>
    <w:unhideWhenUsed/>
    <w:rsid w:val="007724F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4FB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724FB"/>
    <w:rPr>
      <w:vertAlign w:val="superscript"/>
    </w:rPr>
  </w:style>
  <w:style w:type="paragraph" w:styleId="a6">
    <w:name w:val="Body Text Indent"/>
    <w:basedOn w:val="a"/>
    <w:link w:val="a7"/>
    <w:rsid w:val="007724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724F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7724F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724F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7724FB"/>
    <w:rPr>
      <w:rFonts w:ascii="Times New Roman" w:eastAsia="Calibri" w:hAnsi="Times New Roman" w:cs="Times New Roman"/>
      <w:sz w:val="24"/>
      <w:szCs w:val="24"/>
    </w:rPr>
  </w:style>
  <w:style w:type="paragraph" w:styleId="ab">
    <w:name w:val="footer"/>
    <w:basedOn w:val="a"/>
    <w:link w:val="ac"/>
    <w:unhideWhenUsed/>
    <w:rsid w:val="007724F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7724FB"/>
    <w:rPr>
      <w:rFonts w:ascii="Times New Roman" w:eastAsia="Calibri" w:hAnsi="Times New Roman" w:cs="Times New Roman"/>
      <w:sz w:val="24"/>
      <w:szCs w:val="24"/>
    </w:rPr>
  </w:style>
  <w:style w:type="paragraph" w:customStyle="1" w:styleId="31">
    <w:name w:val="Заголовок 3+"/>
    <w:basedOn w:val="a"/>
    <w:rsid w:val="007724F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d">
    <w:name w:val="Новый"/>
    <w:basedOn w:val="a"/>
    <w:rsid w:val="007724F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7724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rsid w:val="007724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annotation text"/>
    <w:basedOn w:val="a"/>
    <w:link w:val="af1"/>
    <w:uiPriority w:val="99"/>
    <w:semiHidden/>
    <w:unhideWhenUsed/>
    <w:rsid w:val="00772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724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7724FB"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7724FB"/>
    <w:rPr>
      <w:rFonts w:eastAsia="Calibri"/>
      <w:b/>
      <w:bCs/>
      <w:lang w:eastAsia="en-US"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7724F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7724F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724FB"/>
    <w:rPr>
      <w:rFonts w:ascii="Tahoma" w:eastAsia="Calibri" w:hAnsi="Tahoma" w:cs="Tahoma"/>
      <w:sz w:val="16"/>
      <w:szCs w:val="16"/>
    </w:rPr>
  </w:style>
  <w:style w:type="paragraph" w:customStyle="1" w:styleId="Style1">
    <w:name w:val="Style1"/>
    <w:basedOn w:val="a"/>
    <w:rsid w:val="00772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724F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724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unhideWhenUsed/>
    <w:rsid w:val="00772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7724FB"/>
    <w:rPr>
      <w:b/>
      <w:bCs/>
    </w:rPr>
  </w:style>
  <w:style w:type="paragraph" w:styleId="af9">
    <w:name w:val="Document Map"/>
    <w:basedOn w:val="a"/>
    <w:link w:val="afa"/>
    <w:semiHidden/>
    <w:rsid w:val="007724FB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semiHidden/>
    <w:rsid w:val="007724FB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32">
    <w:name w:val="Body Text Indent 3"/>
    <w:basedOn w:val="a"/>
    <w:link w:val="33"/>
    <w:rsid w:val="007724FB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7724FB"/>
    <w:rPr>
      <w:rFonts w:ascii="Times New Roman" w:eastAsia="Calibri" w:hAnsi="Times New Roman" w:cs="Times New Roman"/>
      <w:sz w:val="16"/>
      <w:szCs w:val="16"/>
    </w:rPr>
  </w:style>
  <w:style w:type="paragraph" w:styleId="afb">
    <w:name w:val="Body Text"/>
    <w:basedOn w:val="a"/>
    <w:link w:val="afc"/>
    <w:uiPriority w:val="99"/>
    <w:semiHidden/>
    <w:unhideWhenUsed/>
    <w:rsid w:val="007724FB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99"/>
    <w:semiHidden/>
    <w:rsid w:val="007724FB"/>
    <w:rPr>
      <w:rFonts w:ascii="Times New Roman" w:eastAsia="Calibri" w:hAnsi="Times New Roman" w:cs="Times New Roman"/>
      <w:sz w:val="24"/>
      <w:szCs w:val="24"/>
    </w:rPr>
  </w:style>
  <w:style w:type="paragraph" w:styleId="afd">
    <w:name w:val="List Paragraph"/>
    <w:basedOn w:val="a"/>
    <w:uiPriority w:val="34"/>
    <w:qFormat/>
    <w:rsid w:val="007724F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5016</Words>
  <Characters>28593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cp:lastPrinted>2011-05-11T11:49:00Z</cp:lastPrinted>
  <dcterms:created xsi:type="dcterms:W3CDTF">2011-05-11T11:28:00Z</dcterms:created>
  <dcterms:modified xsi:type="dcterms:W3CDTF">2011-05-11T11:50:00Z</dcterms:modified>
</cp:coreProperties>
</file>